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7581CA" w14:textId="77777777" w:rsidR="00BD40B8" w:rsidRPr="00C55A73" w:rsidRDefault="00BD40B8" w:rsidP="00BD40B8">
      <w:pPr>
        <w:rPr>
          <w:rFonts w:ascii="Arial" w:hAnsi="Arial" w:cs="Arial"/>
        </w:rPr>
      </w:pPr>
      <w:r w:rsidRPr="00C55A73">
        <w:rPr>
          <w:rFonts w:ascii="Arial" w:hAnsi="Arial" w:cs="Arial"/>
          <w:noProof/>
        </w:rPr>
        <w:drawing>
          <wp:inline distT="0" distB="0" distL="0" distR="0" wp14:anchorId="20850B08" wp14:editId="2B04EC47">
            <wp:extent cx="5943600" cy="920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geHeaderTitleImage_en_US.png"/>
                    <pic:cNvPicPr/>
                  </pic:nvPicPr>
                  <pic:blipFill>
                    <a:blip r:embed="rId8">
                      <a:extLst>
                        <a:ext uri="{28A0092B-C50C-407E-A947-70E740481C1C}">
                          <a14:useLocalDpi xmlns:a14="http://schemas.microsoft.com/office/drawing/2010/main" val="0"/>
                        </a:ext>
                      </a:extLst>
                    </a:blip>
                    <a:stretch>
                      <a:fillRect/>
                    </a:stretch>
                  </pic:blipFill>
                  <pic:spPr>
                    <a:xfrm>
                      <a:off x="0" y="0"/>
                      <a:ext cx="5943600" cy="920750"/>
                    </a:xfrm>
                    <a:prstGeom prst="rect">
                      <a:avLst/>
                    </a:prstGeom>
                  </pic:spPr>
                </pic:pic>
              </a:graphicData>
            </a:graphic>
          </wp:inline>
        </w:drawing>
      </w:r>
    </w:p>
    <w:p w14:paraId="21011660" w14:textId="77777777" w:rsidR="00BD40B8" w:rsidRPr="00C55A73" w:rsidRDefault="00BD40B8" w:rsidP="00BD40B8">
      <w:pPr>
        <w:jc w:val="right"/>
        <w:rPr>
          <w:rFonts w:ascii="Arial" w:hAnsi="Arial" w:cs="Arial"/>
          <w:b/>
          <w:color w:val="0070C0"/>
          <w:sz w:val="24"/>
          <w:szCs w:val="24"/>
        </w:rPr>
      </w:pPr>
      <w:r w:rsidRPr="00C55A73">
        <w:rPr>
          <w:rFonts w:ascii="Arial" w:hAnsi="Arial" w:cs="Arial"/>
          <w:b/>
          <w:color w:val="0070C0"/>
          <w:sz w:val="24"/>
          <w:szCs w:val="24"/>
        </w:rPr>
        <w:t>ISSN #2331-6845</w:t>
      </w:r>
    </w:p>
    <w:p w14:paraId="41C41B3F" w14:textId="77777777" w:rsidR="00BD40B8" w:rsidRPr="00C55A73" w:rsidRDefault="00BD40B8" w:rsidP="00BD40B8">
      <w:pPr>
        <w:jc w:val="right"/>
        <w:rPr>
          <w:rFonts w:ascii="Arial" w:hAnsi="Arial" w:cs="Arial"/>
          <w:b/>
          <w:color w:val="0070C0"/>
        </w:rPr>
      </w:pPr>
    </w:p>
    <w:p w14:paraId="1B560679" w14:textId="6469F6F0" w:rsidR="00D20257" w:rsidRPr="001D10CD" w:rsidRDefault="008821F4" w:rsidP="008821F4">
      <w:pPr>
        <w:pStyle w:val="Heading1"/>
        <w:jc w:val="right"/>
        <w:rPr>
          <w:rFonts w:ascii="Bookman Old Style" w:hAnsi="Bookman Old Style" w:cs="Arial"/>
          <w:color w:val="4F81BD"/>
          <w:spacing w:val="1"/>
          <w:sz w:val="36"/>
          <w:szCs w:val="36"/>
        </w:rPr>
      </w:pPr>
      <w:r w:rsidRPr="001D10CD">
        <w:rPr>
          <w:rFonts w:ascii="Bookman Old Style" w:hAnsi="Bookman Old Style" w:cs="Arial"/>
          <w:color w:val="4F81BD"/>
          <w:spacing w:val="1"/>
          <w:sz w:val="36"/>
          <w:szCs w:val="36"/>
        </w:rPr>
        <w:t xml:space="preserve">Book review:  </w:t>
      </w:r>
      <w:r w:rsidRPr="001D10CD">
        <w:rPr>
          <w:rFonts w:ascii="Bookman Old Style" w:hAnsi="Bookman Old Style" w:cs="Arial"/>
          <w:color w:val="4F81BD"/>
          <w:spacing w:val="1"/>
          <w:sz w:val="36"/>
          <w:szCs w:val="36"/>
        </w:rPr>
        <w:br/>
      </w:r>
      <w:r w:rsidRPr="001D10CD">
        <w:rPr>
          <w:rFonts w:ascii="Bookman Old Style" w:hAnsi="Bookman Old Style" w:cs="Arial"/>
          <w:i/>
          <w:color w:val="4F81BD"/>
          <w:spacing w:val="1"/>
          <w:sz w:val="36"/>
          <w:szCs w:val="36"/>
        </w:rPr>
        <w:t>Sociolinguistics and Language Teaching</w:t>
      </w:r>
    </w:p>
    <w:p w14:paraId="19ED1CEA" w14:textId="77777777" w:rsidR="00553E02" w:rsidRDefault="00553E02" w:rsidP="004E36FC">
      <w:pPr>
        <w:spacing w:line="240" w:lineRule="auto"/>
        <w:jc w:val="right"/>
        <w:outlineLvl w:val="0"/>
        <w:rPr>
          <w:rFonts w:ascii="Arial" w:hAnsi="Arial" w:cs="Arial"/>
          <w:spacing w:val="1"/>
          <w:sz w:val="28"/>
          <w:szCs w:val="28"/>
        </w:rPr>
      </w:pPr>
    </w:p>
    <w:p w14:paraId="7C82C402" w14:textId="461E9092" w:rsidR="00F839BA" w:rsidRPr="00C55A73" w:rsidRDefault="00BD40B8" w:rsidP="004E36FC">
      <w:pPr>
        <w:spacing w:line="240" w:lineRule="auto"/>
        <w:jc w:val="right"/>
        <w:outlineLvl w:val="0"/>
        <w:rPr>
          <w:rFonts w:ascii="Arial" w:hAnsi="Arial" w:cs="Arial"/>
          <w:spacing w:val="1"/>
          <w:sz w:val="28"/>
          <w:szCs w:val="28"/>
        </w:rPr>
      </w:pPr>
      <w:r w:rsidRPr="00C55A73">
        <w:rPr>
          <w:rFonts w:ascii="Arial" w:hAnsi="Arial" w:cs="Arial"/>
          <w:spacing w:val="1"/>
          <w:sz w:val="28"/>
          <w:szCs w:val="28"/>
        </w:rPr>
        <w:t xml:space="preserve">By </w:t>
      </w:r>
      <w:r w:rsidR="00312407">
        <w:rPr>
          <w:rFonts w:ascii="Arial" w:hAnsi="Arial" w:cs="Arial"/>
          <w:spacing w:val="1"/>
          <w:sz w:val="28"/>
          <w:szCs w:val="28"/>
        </w:rPr>
        <w:t>William Lake</w:t>
      </w:r>
      <w:r w:rsidR="00F839BA" w:rsidRPr="00C55A73">
        <w:rPr>
          <w:rFonts w:ascii="Arial" w:hAnsi="Arial" w:cs="Arial"/>
          <w:spacing w:val="1"/>
          <w:sz w:val="28"/>
          <w:szCs w:val="28"/>
        </w:rPr>
        <w:br/>
      </w:r>
      <w:r w:rsidR="007A6CA8">
        <w:rPr>
          <w:rFonts w:ascii="Arial" w:hAnsi="Arial" w:cs="Arial"/>
          <w:spacing w:val="1"/>
          <w:sz w:val="28"/>
          <w:szCs w:val="28"/>
        </w:rPr>
        <w:t>Georgia S</w:t>
      </w:r>
      <w:r w:rsidR="00312407">
        <w:rPr>
          <w:rFonts w:ascii="Arial" w:hAnsi="Arial" w:cs="Arial"/>
          <w:spacing w:val="1"/>
          <w:sz w:val="28"/>
          <w:szCs w:val="28"/>
        </w:rPr>
        <w:t>tate</w:t>
      </w:r>
      <w:r w:rsidR="004E36FC" w:rsidRPr="00C55A73">
        <w:rPr>
          <w:rFonts w:ascii="Arial" w:hAnsi="Arial" w:cs="Arial"/>
          <w:spacing w:val="1"/>
          <w:sz w:val="28"/>
          <w:szCs w:val="28"/>
        </w:rPr>
        <w:t xml:space="preserve"> University</w:t>
      </w:r>
      <w:r w:rsidR="00F839BA" w:rsidRPr="00C55A73">
        <w:rPr>
          <w:rFonts w:ascii="Arial" w:hAnsi="Arial" w:cs="Arial"/>
          <w:spacing w:val="1"/>
          <w:sz w:val="28"/>
          <w:szCs w:val="28"/>
        </w:rPr>
        <w:br/>
      </w:r>
      <w:hyperlink r:id="rId9" w:history="1">
        <w:r w:rsidR="00312407" w:rsidRPr="001D67C1">
          <w:rPr>
            <w:rStyle w:val="Hyperlink"/>
            <w:rFonts w:ascii="Arial" w:hAnsi="Arial" w:cs="Arial"/>
            <w:spacing w:val="1"/>
            <w:sz w:val="28"/>
            <w:szCs w:val="28"/>
          </w:rPr>
          <w:t>wlake1@gsu.edu</w:t>
        </w:r>
      </w:hyperlink>
      <w:r w:rsidR="00934A33">
        <w:rPr>
          <w:rStyle w:val="Hyperlink"/>
          <w:rFonts w:ascii="Arial" w:hAnsi="Arial" w:cs="Arial"/>
          <w:spacing w:val="1"/>
          <w:sz w:val="28"/>
          <w:szCs w:val="28"/>
        </w:rPr>
        <w:t xml:space="preserve"> </w:t>
      </w:r>
      <w:r w:rsidR="00F839BA" w:rsidRPr="00C55A73">
        <w:rPr>
          <w:rFonts w:ascii="Arial" w:hAnsi="Arial" w:cs="Arial"/>
          <w:spacing w:val="1"/>
          <w:sz w:val="28"/>
          <w:szCs w:val="28"/>
        </w:rPr>
        <w:t xml:space="preserve"> </w:t>
      </w:r>
      <w:r w:rsidR="00D20257" w:rsidRPr="00C55A73">
        <w:rPr>
          <w:rFonts w:ascii="Arial" w:hAnsi="Arial" w:cs="Arial"/>
          <w:spacing w:val="1"/>
          <w:sz w:val="28"/>
          <w:szCs w:val="28"/>
        </w:rPr>
        <w:t xml:space="preserve"> </w:t>
      </w:r>
      <w:r w:rsidR="00D20257" w:rsidRPr="00C55A73">
        <w:rPr>
          <w:rFonts w:ascii="Arial" w:hAnsi="Arial" w:cs="Arial"/>
          <w:spacing w:val="1"/>
          <w:sz w:val="28"/>
          <w:szCs w:val="28"/>
        </w:rPr>
        <w:br/>
      </w:r>
    </w:p>
    <w:p w14:paraId="70D9497F" w14:textId="6C6BEB23" w:rsidR="00AF7C00" w:rsidRPr="00EA2590" w:rsidRDefault="008821F4" w:rsidP="001629CD">
      <w:pPr>
        <w:spacing w:after="0" w:line="240" w:lineRule="auto"/>
        <w:ind w:left="720"/>
        <w:rPr>
          <w:rFonts w:ascii="Arial" w:hAnsi="Arial" w:cs="Arial"/>
          <w:color w:val="000000" w:themeColor="text1"/>
        </w:rPr>
      </w:pPr>
      <w:r w:rsidRPr="00EA2590">
        <w:rPr>
          <w:rFonts w:ascii="Arial" w:hAnsi="Arial" w:cs="Arial"/>
          <w:color w:val="000000" w:themeColor="text1"/>
        </w:rPr>
        <w:t xml:space="preserve">Farrell, T.S.C. (2017). </w:t>
      </w:r>
      <w:r w:rsidRPr="00EA2590">
        <w:rPr>
          <w:rFonts w:ascii="Arial" w:hAnsi="Arial" w:cs="Arial"/>
          <w:i/>
          <w:color w:val="000000" w:themeColor="text1"/>
        </w:rPr>
        <w:t>Sociolinguistics and Language Teaching</w:t>
      </w:r>
      <w:r w:rsidRPr="00EA2590">
        <w:rPr>
          <w:rFonts w:ascii="Arial" w:hAnsi="Arial" w:cs="Arial"/>
          <w:color w:val="000000" w:themeColor="text1"/>
        </w:rPr>
        <w:t>. Alexandria, Virginia. TESOL Press, vi + 50 pp.</w:t>
      </w:r>
    </w:p>
    <w:p w14:paraId="53513A0E" w14:textId="0FFC6146" w:rsidR="00511C70" w:rsidRPr="00EA2590" w:rsidRDefault="008821F4" w:rsidP="001629CD">
      <w:pPr>
        <w:spacing w:after="0" w:line="240" w:lineRule="auto"/>
        <w:ind w:left="720"/>
        <w:rPr>
          <w:rFonts w:ascii="Arial" w:hAnsi="Arial" w:cs="Arial"/>
          <w:color w:val="000000" w:themeColor="text1"/>
        </w:rPr>
      </w:pPr>
      <w:r w:rsidRPr="00EA2590">
        <w:rPr>
          <w:rFonts w:ascii="Arial" w:hAnsi="Arial" w:cs="Arial"/>
          <w:color w:val="000000" w:themeColor="text1"/>
        </w:rPr>
        <w:br/>
      </w:r>
      <w:r w:rsidR="00562088" w:rsidRPr="00562088">
        <w:rPr>
          <w:rFonts w:ascii="Arial" w:hAnsi="Arial" w:cs="Arial"/>
          <w:i/>
          <w:color w:val="000000" w:themeColor="text1"/>
        </w:rPr>
        <w:t>Summary:</w:t>
      </w:r>
      <w:r w:rsidR="00562088">
        <w:rPr>
          <w:rFonts w:ascii="Arial" w:hAnsi="Arial" w:cs="Arial"/>
          <w:color w:val="000000" w:themeColor="text1"/>
        </w:rPr>
        <w:t xml:space="preserve">  </w:t>
      </w:r>
      <w:r w:rsidRPr="00EA2590">
        <w:rPr>
          <w:rFonts w:ascii="Arial" w:hAnsi="Arial" w:cs="Arial"/>
          <w:color w:val="000000" w:themeColor="text1"/>
        </w:rPr>
        <w:t>Sociolinguistics and its importance for TESOL curricula occupy the limelight in Farrell's fresh addition to the English Language Teacher Development series. Here, educators will find the relevance of sociolinguistics for themselves and their students via accessible summaries of established sociolinguistics research and poignant, reflective discussion questions.</w:t>
      </w:r>
    </w:p>
    <w:p w14:paraId="20B08F2E" w14:textId="77777777" w:rsidR="00AF7C00" w:rsidRPr="00EA2590" w:rsidRDefault="00AF7C00" w:rsidP="001629CD">
      <w:pPr>
        <w:spacing w:after="0" w:line="240" w:lineRule="auto"/>
        <w:ind w:left="720"/>
        <w:rPr>
          <w:rFonts w:ascii="Arial" w:hAnsi="Arial" w:cs="Arial"/>
          <w:color w:val="000000" w:themeColor="text1"/>
        </w:rPr>
      </w:pPr>
    </w:p>
    <w:p w14:paraId="436C6765" w14:textId="6E2D096B" w:rsidR="008821F4" w:rsidRPr="00EA2590" w:rsidRDefault="008821F4" w:rsidP="003F7CF4">
      <w:pPr>
        <w:spacing w:after="0" w:line="240" w:lineRule="auto"/>
        <w:ind w:left="720"/>
        <w:rPr>
          <w:rFonts w:ascii="Arial" w:hAnsi="Arial" w:cs="Arial"/>
          <w:color w:val="000000" w:themeColor="text1"/>
        </w:rPr>
      </w:pPr>
      <w:r w:rsidRPr="00EA2590">
        <w:rPr>
          <w:rFonts w:ascii="Arial" w:hAnsi="Arial" w:cs="Arial"/>
          <w:i/>
          <w:color w:val="000000" w:themeColor="text1"/>
        </w:rPr>
        <w:t>Keywords:</w:t>
      </w:r>
      <w:r w:rsidRPr="00EA2590">
        <w:rPr>
          <w:rFonts w:ascii="Arial" w:hAnsi="Arial" w:cs="Arial"/>
          <w:color w:val="000000" w:themeColor="text1"/>
        </w:rPr>
        <w:t xml:space="preserve"> sociolinguistics; teaching; inequality; gender; society; professional development</w:t>
      </w:r>
    </w:p>
    <w:p w14:paraId="49FC0A4A" w14:textId="77777777" w:rsidR="003F7CF4" w:rsidRDefault="003F7CF4" w:rsidP="002E60DD">
      <w:pPr>
        <w:spacing w:after="0" w:line="480" w:lineRule="auto"/>
        <w:rPr>
          <w:rFonts w:ascii="Arial" w:hAnsi="Arial" w:cs="Arial"/>
          <w:b/>
          <w:color w:val="5B9BD5" w:themeColor="accent1"/>
          <w:sz w:val="24"/>
          <w:szCs w:val="24"/>
        </w:rPr>
      </w:pPr>
    </w:p>
    <w:p w14:paraId="3F1F8876" w14:textId="7F58130E" w:rsidR="00EA2590" w:rsidRPr="00B9127C" w:rsidRDefault="00EA2590" w:rsidP="00EA2590">
      <w:pPr>
        <w:spacing w:after="0" w:line="480" w:lineRule="auto"/>
        <w:rPr>
          <w:rFonts w:ascii="Times New Roman" w:hAnsi="Times New Roman" w:cs="Times New Roman"/>
          <w:color w:val="000000" w:themeColor="text1"/>
          <w:sz w:val="24"/>
          <w:szCs w:val="24"/>
        </w:rPr>
      </w:pPr>
      <w:r>
        <w:rPr>
          <w:rFonts w:ascii="Arial" w:hAnsi="Arial" w:cs="Arial"/>
          <w:b/>
          <w:color w:val="5B9BD5" w:themeColor="accent1"/>
          <w:sz w:val="24"/>
          <w:szCs w:val="24"/>
        </w:rPr>
        <w:t xml:space="preserve">In a recent essay, Korthagen (2017) </w:t>
      </w:r>
      <w:r w:rsidRPr="00B9127C">
        <w:rPr>
          <w:rFonts w:ascii="Times New Roman" w:hAnsi="Times New Roman" w:cs="Times New Roman"/>
          <w:color w:val="000000" w:themeColor="text1"/>
          <w:sz w:val="24"/>
          <w:szCs w:val="24"/>
        </w:rPr>
        <w:t xml:space="preserve">proposes that in-service teacher trainers </w:t>
      </w:r>
      <w:r>
        <w:rPr>
          <w:rFonts w:ascii="Times New Roman" w:hAnsi="Times New Roman" w:cs="Times New Roman"/>
          <w:color w:val="000000" w:themeColor="text1"/>
          <w:sz w:val="24"/>
          <w:szCs w:val="24"/>
        </w:rPr>
        <w:t>may</w:t>
      </w:r>
      <w:r w:rsidRPr="00B9127C">
        <w:rPr>
          <w:rFonts w:ascii="Times New Roman" w:hAnsi="Times New Roman" w:cs="Times New Roman"/>
          <w:color w:val="000000" w:themeColor="text1"/>
          <w:sz w:val="24"/>
          <w:szCs w:val="24"/>
        </w:rPr>
        <w:t xml:space="preserve"> spur their mentees’ development by connecting “the personal strengths of people in schools with academic knowledge” (p. 399).</w:t>
      </w:r>
      <w:r>
        <w:rPr>
          <w:rFonts w:ascii="Times New Roman" w:hAnsi="Times New Roman" w:cs="Times New Roman"/>
          <w:color w:val="000000" w:themeColor="text1"/>
          <w:sz w:val="24"/>
          <w:szCs w:val="24"/>
        </w:rPr>
        <w:t xml:space="preserve"> </w:t>
      </w:r>
      <w:r w:rsidRPr="00B9127C">
        <w:rPr>
          <w:rFonts w:ascii="Times New Roman" w:hAnsi="Times New Roman" w:cs="Times New Roman"/>
          <w:color w:val="000000" w:themeColor="text1"/>
          <w:sz w:val="24"/>
          <w:szCs w:val="24"/>
        </w:rPr>
        <w:t xml:space="preserve">In other words, he argues that teacher educators’ </w:t>
      </w:r>
      <w:r>
        <w:rPr>
          <w:rFonts w:ascii="Times New Roman" w:hAnsi="Times New Roman" w:cs="Times New Roman"/>
          <w:color w:val="000000" w:themeColor="text1"/>
          <w:sz w:val="24"/>
          <w:szCs w:val="24"/>
        </w:rPr>
        <w:t xml:space="preserve">common </w:t>
      </w:r>
      <w:r w:rsidRPr="00B9127C">
        <w:rPr>
          <w:rFonts w:ascii="Times New Roman" w:hAnsi="Times New Roman" w:cs="Times New Roman"/>
          <w:color w:val="000000" w:themeColor="text1"/>
          <w:sz w:val="24"/>
          <w:szCs w:val="24"/>
        </w:rPr>
        <w:t xml:space="preserve">mission is not </w:t>
      </w:r>
      <w:r>
        <w:rPr>
          <w:rFonts w:ascii="Times New Roman" w:hAnsi="Times New Roman" w:cs="Times New Roman"/>
          <w:color w:val="000000" w:themeColor="text1"/>
          <w:sz w:val="24"/>
          <w:szCs w:val="24"/>
        </w:rPr>
        <w:t xml:space="preserve">solely </w:t>
      </w:r>
      <w:r w:rsidRPr="00B9127C">
        <w:rPr>
          <w:rFonts w:ascii="Times New Roman" w:hAnsi="Times New Roman" w:cs="Times New Roman"/>
          <w:color w:val="000000" w:themeColor="text1"/>
          <w:sz w:val="24"/>
          <w:szCs w:val="24"/>
        </w:rPr>
        <w:t xml:space="preserve">to </w:t>
      </w:r>
      <w:r>
        <w:rPr>
          <w:rFonts w:ascii="Times New Roman" w:hAnsi="Times New Roman" w:cs="Times New Roman"/>
          <w:color w:val="000000" w:themeColor="text1"/>
          <w:sz w:val="24"/>
          <w:szCs w:val="24"/>
        </w:rPr>
        <w:t>present</w:t>
      </w:r>
      <w:r w:rsidRPr="00B9127C">
        <w:rPr>
          <w:rFonts w:ascii="Times New Roman" w:hAnsi="Times New Roman" w:cs="Times New Roman"/>
          <w:color w:val="000000" w:themeColor="text1"/>
          <w:sz w:val="24"/>
          <w:szCs w:val="24"/>
        </w:rPr>
        <w:t xml:space="preserve"> infographics of recent research articles, but rather to facilitate the charting out of paths in which empirical findings can harmonize with assets already possessed by their mentees.</w:t>
      </w:r>
      <w:r>
        <w:rPr>
          <w:rFonts w:ascii="Times New Roman" w:hAnsi="Times New Roman" w:cs="Times New Roman"/>
          <w:color w:val="000000" w:themeColor="text1"/>
          <w:sz w:val="24"/>
          <w:szCs w:val="24"/>
        </w:rPr>
        <w:t xml:space="preserve"> </w:t>
      </w:r>
      <w:r w:rsidRPr="00B9127C">
        <w:rPr>
          <w:rFonts w:ascii="Times New Roman" w:hAnsi="Times New Roman" w:cs="Times New Roman"/>
          <w:color w:val="000000" w:themeColor="text1"/>
          <w:sz w:val="24"/>
          <w:szCs w:val="24"/>
        </w:rPr>
        <w:t>Resources that</w:t>
      </w:r>
      <w:r>
        <w:rPr>
          <w:rFonts w:ascii="Times New Roman" w:hAnsi="Times New Roman" w:cs="Times New Roman"/>
          <w:color w:val="000000" w:themeColor="text1"/>
          <w:sz w:val="24"/>
          <w:szCs w:val="24"/>
        </w:rPr>
        <w:t xml:space="preserve"> work toward this end come at an urgent time</w:t>
      </w:r>
      <w:r w:rsidRPr="00B9127C">
        <w:rPr>
          <w:rFonts w:ascii="Times New Roman" w:hAnsi="Times New Roman" w:cs="Times New Roman"/>
          <w:color w:val="000000" w:themeColor="text1"/>
          <w:sz w:val="24"/>
          <w:szCs w:val="24"/>
        </w:rPr>
        <w:t xml:space="preserve">, given </w:t>
      </w:r>
      <w:r>
        <w:rPr>
          <w:rFonts w:ascii="Times New Roman" w:hAnsi="Times New Roman" w:cs="Times New Roman"/>
          <w:color w:val="000000" w:themeColor="text1"/>
          <w:sz w:val="24"/>
          <w:szCs w:val="24"/>
        </w:rPr>
        <w:t>contemporary</w:t>
      </w:r>
      <w:r w:rsidRPr="00B9127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lastRenderedPageBreak/>
        <w:t>recommendations for more robust</w:t>
      </w:r>
      <w:r w:rsidRPr="00B9127C">
        <w:rPr>
          <w:rFonts w:ascii="Times New Roman" w:hAnsi="Times New Roman" w:cs="Times New Roman"/>
          <w:color w:val="000000" w:themeColor="text1"/>
          <w:sz w:val="24"/>
          <w:szCs w:val="24"/>
        </w:rPr>
        <w:t xml:space="preserve"> TESOL </w:t>
      </w:r>
      <w:r>
        <w:rPr>
          <w:rFonts w:ascii="Times New Roman" w:hAnsi="Times New Roman" w:cs="Times New Roman"/>
          <w:color w:val="000000" w:themeColor="text1"/>
          <w:sz w:val="24"/>
          <w:szCs w:val="24"/>
        </w:rPr>
        <w:t>training curricula among teachers in U.S. public schools (</w:t>
      </w:r>
      <w:r w:rsidRPr="00B9127C">
        <w:rPr>
          <w:rFonts w:ascii="Times New Roman" w:hAnsi="Times New Roman" w:cs="Times New Roman"/>
          <w:color w:val="000000" w:themeColor="text1"/>
          <w:sz w:val="24"/>
          <w:szCs w:val="24"/>
        </w:rPr>
        <w:t>Petti</w:t>
      </w:r>
      <w:r>
        <w:rPr>
          <w:rFonts w:ascii="Times New Roman" w:hAnsi="Times New Roman" w:cs="Times New Roman"/>
          <w:color w:val="000000" w:themeColor="text1"/>
          <w:sz w:val="24"/>
          <w:szCs w:val="24"/>
        </w:rPr>
        <w:t>tt et al., 2017)</w:t>
      </w:r>
      <w:r w:rsidRPr="00B9127C">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p>
    <w:p w14:paraId="37C2DD4D" w14:textId="1F1A32D4" w:rsidR="00EA2590" w:rsidRDefault="00EA2590" w:rsidP="00EA2590">
      <w:pPr>
        <w:spacing w:after="0" w:line="480" w:lineRule="auto"/>
        <w:ind w:firstLine="720"/>
        <w:rPr>
          <w:rFonts w:ascii="Times New Roman" w:hAnsi="Times New Roman" w:cs="Times New Roman"/>
          <w:color w:val="000000" w:themeColor="text1"/>
          <w:sz w:val="24"/>
          <w:szCs w:val="24"/>
        </w:rPr>
      </w:pPr>
      <w:r w:rsidRPr="00B9127C">
        <w:rPr>
          <w:rFonts w:ascii="Times New Roman" w:hAnsi="Times New Roman" w:cs="Times New Roman"/>
          <w:color w:val="000000" w:themeColor="text1"/>
          <w:sz w:val="24"/>
          <w:szCs w:val="24"/>
        </w:rPr>
        <w:t>Sociolinguistics</w:t>
      </w:r>
      <w:r>
        <w:rPr>
          <w:rFonts w:ascii="Times New Roman" w:hAnsi="Times New Roman" w:cs="Times New Roman"/>
          <w:color w:val="000000" w:themeColor="text1"/>
          <w:sz w:val="24"/>
          <w:szCs w:val="24"/>
        </w:rPr>
        <w:t xml:space="preserve">, an area of linguistics which </w:t>
      </w:r>
      <w:r w:rsidRPr="00B9127C">
        <w:rPr>
          <w:rFonts w:ascii="Times New Roman" w:hAnsi="Times New Roman" w:cs="Times New Roman"/>
          <w:color w:val="000000" w:themeColor="text1"/>
          <w:sz w:val="24"/>
          <w:szCs w:val="24"/>
        </w:rPr>
        <w:t xml:space="preserve">sidesteps normative ideals for language use in favor of how said languages are manifest among </w:t>
      </w:r>
      <w:r>
        <w:rPr>
          <w:rFonts w:ascii="Times New Roman" w:hAnsi="Times New Roman" w:cs="Times New Roman"/>
          <w:color w:val="000000" w:themeColor="text1"/>
          <w:sz w:val="24"/>
          <w:szCs w:val="24"/>
        </w:rPr>
        <w:t xml:space="preserve">actual </w:t>
      </w:r>
      <w:r w:rsidRPr="00B9127C">
        <w:rPr>
          <w:rFonts w:ascii="Times New Roman" w:hAnsi="Times New Roman" w:cs="Times New Roman"/>
          <w:color w:val="000000" w:themeColor="text1"/>
          <w:sz w:val="24"/>
          <w:szCs w:val="24"/>
        </w:rPr>
        <w:t>humans</w:t>
      </w:r>
      <w:r>
        <w:rPr>
          <w:rFonts w:ascii="Times New Roman" w:hAnsi="Times New Roman" w:cs="Times New Roman"/>
          <w:color w:val="000000" w:themeColor="text1"/>
          <w:sz w:val="24"/>
          <w:szCs w:val="24"/>
        </w:rPr>
        <w:t xml:space="preserve">, may hold promise in strengthening ties between TESOL teachers and their linguistically diverse </w:t>
      </w:r>
      <w:r w:rsidR="27885CD3" w:rsidRPr="27885CD3">
        <w:rPr>
          <w:rFonts w:ascii="Times New Roman" w:hAnsi="Times New Roman" w:cs="Times New Roman"/>
          <w:color w:val="000000" w:themeColor="text1"/>
          <w:sz w:val="24"/>
          <w:szCs w:val="24"/>
        </w:rPr>
        <w:t>students.</w:t>
      </w:r>
      <w:r>
        <w:rPr>
          <w:rFonts w:ascii="Times New Roman" w:hAnsi="Times New Roman" w:cs="Times New Roman"/>
          <w:color w:val="000000" w:themeColor="text1"/>
          <w:sz w:val="24"/>
          <w:szCs w:val="24"/>
        </w:rPr>
        <w:t xml:space="preserve"> </w:t>
      </w:r>
      <w:r w:rsidRPr="00B9127C">
        <w:rPr>
          <w:rFonts w:ascii="Times New Roman" w:hAnsi="Times New Roman" w:cs="Times New Roman"/>
          <w:color w:val="000000" w:themeColor="text1"/>
          <w:sz w:val="24"/>
          <w:szCs w:val="24"/>
        </w:rPr>
        <w:t xml:space="preserve">One goal of sociolinguists is to highlight ways in which negative attitudes toward </w:t>
      </w:r>
      <w:r w:rsidR="08FAF18E" w:rsidRPr="08FAF18E">
        <w:rPr>
          <w:rFonts w:ascii="Times New Roman" w:hAnsi="Times New Roman" w:cs="Times New Roman"/>
          <w:color w:val="000000" w:themeColor="text1"/>
          <w:sz w:val="24"/>
          <w:szCs w:val="24"/>
        </w:rPr>
        <w:t>“</w:t>
      </w:r>
      <w:r w:rsidRPr="00B9127C">
        <w:rPr>
          <w:rFonts w:ascii="Times New Roman" w:hAnsi="Times New Roman" w:cs="Times New Roman"/>
          <w:color w:val="000000" w:themeColor="text1"/>
          <w:sz w:val="24"/>
          <w:szCs w:val="24"/>
        </w:rPr>
        <w:t>nonstandard</w:t>
      </w:r>
      <w:r w:rsidR="08FAF18E" w:rsidRPr="08FAF18E">
        <w:rPr>
          <w:rFonts w:ascii="Times New Roman" w:hAnsi="Times New Roman" w:cs="Times New Roman"/>
          <w:color w:val="000000" w:themeColor="text1"/>
          <w:sz w:val="24"/>
          <w:szCs w:val="24"/>
        </w:rPr>
        <w:t>”</w:t>
      </w:r>
      <w:r w:rsidRPr="00B9127C">
        <w:rPr>
          <w:rFonts w:ascii="Times New Roman" w:hAnsi="Times New Roman" w:cs="Times New Roman"/>
          <w:color w:val="000000" w:themeColor="text1"/>
          <w:sz w:val="24"/>
          <w:szCs w:val="24"/>
        </w:rPr>
        <w:t xml:space="preserve"> language use coincide with prejudice and discrimination toward the users of </w:t>
      </w:r>
      <w:r>
        <w:rPr>
          <w:rFonts w:ascii="Times New Roman" w:hAnsi="Times New Roman" w:cs="Times New Roman"/>
          <w:color w:val="000000" w:themeColor="text1"/>
          <w:sz w:val="24"/>
          <w:szCs w:val="24"/>
        </w:rPr>
        <w:t>such</w:t>
      </w:r>
      <w:r w:rsidRPr="00B9127C">
        <w:rPr>
          <w:rFonts w:ascii="Times New Roman" w:hAnsi="Times New Roman" w:cs="Times New Roman"/>
          <w:color w:val="000000" w:themeColor="text1"/>
          <w:sz w:val="24"/>
          <w:szCs w:val="24"/>
        </w:rPr>
        <w:t xml:space="preserve"> language varieties (Holmes, 2008, as cited in Farrell, 2017).</w:t>
      </w:r>
      <w:r w:rsidRPr="0077003F">
        <w:rPr>
          <w:rFonts w:ascii="Times New Roman" w:hAnsi="Times New Roman" w:cs="Times New Roman"/>
          <w:color w:val="000000" w:themeColor="text1"/>
          <w:sz w:val="24"/>
          <w:szCs w:val="24"/>
        </w:rPr>
        <w:t xml:space="preserve"> </w:t>
      </w:r>
      <w:r w:rsidRPr="00B9127C">
        <w:rPr>
          <w:rFonts w:ascii="Times New Roman" w:hAnsi="Times New Roman" w:cs="Times New Roman"/>
          <w:color w:val="000000" w:themeColor="text1"/>
          <w:sz w:val="24"/>
          <w:szCs w:val="24"/>
        </w:rPr>
        <w:t xml:space="preserve">Farrell, no stranger to teacher development, branches out with a book entitled </w:t>
      </w:r>
      <w:r w:rsidRPr="00B9127C">
        <w:rPr>
          <w:rFonts w:ascii="Times New Roman" w:hAnsi="Times New Roman" w:cs="Times New Roman"/>
          <w:i/>
          <w:iCs/>
          <w:color w:val="000000" w:themeColor="text1"/>
          <w:sz w:val="24"/>
          <w:szCs w:val="24"/>
        </w:rPr>
        <w:t xml:space="preserve">Sociolinguistics and Language Teaching </w:t>
      </w:r>
      <w:r w:rsidRPr="00B9127C">
        <w:rPr>
          <w:rFonts w:ascii="Times New Roman" w:hAnsi="Times New Roman" w:cs="Times New Roman"/>
          <w:color w:val="000000" w:themeColor="text1"/>
          <w:sz w:val="24"/>
          <w:szCs w:val="24"/>
        </w:rPr>
        <w:t>(2017).</w:t>
      </w:r>
      <w:r>
        <w:rPr>
          <w:rFonts w:ascii="Times New Roman" w:hAnsi="Times New Roman" w:cs="Times New Roman"/>
          <w:color w:val="000000" w:themeColor="text1"/>
          <w:sz w:val="24"/>
          <w:szCs w:val="24"/>
        </w:rPr>
        <w:t xml:space="preserve"> A</w:t>
      </w:r>
      <w:r w:rsidRPr="00B9127C">
        <w:rPr>
          <w:rFonts w:ascii="Times New Roman" w:hAnsi="Times New Roman" w:cs="Times New Roman"/>
          <w:color w:val="000000" w:themeColor="text1"/>
          <w:sz w:val="24"/>
          <w:szCs w:val="24"/>
        </w:rPr>
        <w:t xml:space="preserve"> cornerstone of </w:t>
      </w:r>
      <w:r>
        <w:rPr>
          <w:rFonts w:ascii="Times New Roman" w:hAnsi="Times New Roman" w:cs="Times New Roman"/>
          <w:color w:val="000000" w:themeColor="text1"/>
          <w:sz w:val="24"/>
          <w:szCs w:val="24"/>
        </w:rPr>
        <w:t xml:space="preserve">the book </w:t>
      </w:r>
      <w:r w:rsidRPr="00B9127C">
        <w:rPr>
          <w:rFonts w:ascii="Times New Roman" w:hAnsi="Times New Roman" w:cs="Times New Roman"/>
          <w:color w:val="000000" w:themeColor="text1"/>
          <w:sz w:val="24"/>
          <w:szCs w:val="24"/>
        </w:rPr>
        <w:t>is that reflection on factors that contribute to language diversity pave the way toward recognizing each student’s linguistic differences as strengths. While I have not had a chance to use the book in practice,</w:t>
      </w:r>
      <w:r>
        <w:rPr>
          <w:rFonts w:ascii="Times New Roman" w:hAnsi="Times New Roman" w:cs="Times New Roman"/>
          <w:color w:val="000000" w:themeColor="text1"/>
          <w:sz w:val="24"/>
          <w:szCs w:val="24"/>
        </w:rPr>
        <w:t xml:space="preserve"> </w:t>
      </w:r>
      <w:r w:rsidRPr="00B9127C">
        <w:rPr>
          <w:rFonts w:ascii="Times New Roman" w:hAnsi="Times New Roman" w:cs="Times New Roman"/>
          <w:color w:val="000000" w:themeColor="text1"/>
          <w:sz w:val="24"/>
          <w:szCs w:val="24"/>
        </w:rPr>
        <w:t xml:space="preserve">I recommend it </w:t>
      </w:r>
      <w:r>
        <w:rPr>
          <w:rFonts w:ascii="Times New Roman" w:hAnsi="Times New Roman" w:cs="Times New Roman"/>
          <w:color w:val="000000" w:themeColor="text1"/>
          <w:sz w:val="24"/>
          <w:szCs w:val="24"/>
        </w:rPr>
        <w:t xml:space="preserve">due to the ways in which it differs from other available books on sociolinguistics and language pedagogy. An </w:t>
      </w:r>
      <w:r w:rsidRPr="00852AD6">
        <w:rPr>
          <w:rFonts w:ascii="Times New Roman" w:hAnsi="Times New Roman" w:cs="Times New Roman"/>
          <w:sz w:val="24"/>
          <w:szCs w:val="24"/>
        </w:rPr>
        <w:t>edited volume of the same title (McKay &amp; Hornberger, 1996)</w:t>
      </w:r>
      <w:r>
        <w:rPr>
          <w:rFonts w:ascii="Times New Roman" w:hAnsi="Times New Roman" w:cs="Times New Roman"/>
          <w:sz w:val="24"/>
          <w:szCs w:val="24"/>
        </w:rPr>
        <w:t xml:space="preserve">, and its “spiritual sequel” (Hornberger &amp; McKay, 2010) (containing updated research), broach many of the same topics as does Farrell (2017), albeit in greater detail. </w:t>
      </w:r>
      <w:proofErr w:type="spellStart"/>
      <w:r w:rsidRPr="00852AD6">
        <w:rPr>
          <w:rFonts w:ascii="Times New Roman" w:hAnsi="Times New Roman" w:cs="Times New Roman"/>
          <w:sz w:val="24"/>
          <w:szCs w:val="24"/>
        </w:rPr>
        <w:t>Piller’s</w:t>
      </w:r>
      <w:proofErr w:type="spellEnd"/>
      <w:r w:rsidRPr="00852AD6">
        <w:rPr>
          <w:rFonts w:ascii="Times New Roman" w:hAnsi="Times New Roman" w:cs="Times New Roman"/>
          <w:sz w:val="24"/>
          <w:szCs w:val="24"/>
        </w:rPr>
        <w:t xml:space="preserve"> (2016)</w:t>
      </w:r>
      <w:r>
        <w:rPr>
          <w:rFonts w:ascii="Times New Roman" w:hAnsi="Times New Roman" w:cs="Times New Roman"/>
          <w:sz w:val="24"/>
          <w:szCs w:val="24"/>
        </w:rPr>
        <w:t xml:space="preserve"> </w:t>
      </w:r>
      <w:r w:rsidRPr="005D0FC7">
        <w:rPr>
          <w:rFonts w:ascii="Times New Roman" w:hAnsi="Times New Roman" w:cs="Times New Roman"/>
          <w:i/>
          <w:sz w:val="24"/>
          <w:szCs w:val="24"/>
        </w:rPr>
        <w:t>Linguistic Diversity and social justice: An introduction to applied sociolinguistics</w:t>
      </w:r>
      <w:r>
        <w:rPr>
          <w:rFonts w:ascii="Times New Roman" w:hAnsi="Times New Roman" w:cs="Times New Roman"/>
          <w:sz w:val="24"/>
          <w:szCs w:val="24"/>
        </w:rPr>
        <w:t xml:space="preserve">, using an </w:t>
      </w:r>
      <w:r w:rsidRPr="00852AD6">
        <w:rPr>
          <w:rFonts w:ascii="Times New Roman" w:hAnsi="Times New Roman" w:cs="Times New Roman"/>
          <w:sz w:val="24"/>
          <w:szCs w:val="24"/>
        </w:rPr>
        <w:t xml:space="preserve">accessible yet scholarly style, not unlike Malcolm Gladwell’s engrossing </w:t>
      </w:r>
      <w:r>
        <w:rPr>
          <w:rFonts w:ascii="Times New Roman" w:hAnsi="Times New Roman" w:cs="Times New Roman"/>
          <w:sz w:val="24"/>
          <w:szCs w:val="24"/>
        </w:rPr>
        <w:t xml:space="preserve">works on </w:t>
      </w:r>
      <w:r w:rsidRPr="00852AD6">
        <w:rPr>
          <w:rFonts w:ascii="Times New Roman" w:hAnsi="Times New Roman" w:cs="Times New Roman"/>
          <w:sz w:val="24"/>
          <w:szCs w:val="24"/>
        </w:rPr>
        <w:t>social psychology</w:t>
      </w:r>
      <w:r>
        <w:rPr>
          <w:rFonts w:ascii="Times New Roman" w:hAnsi="Times New Roman" w:cs="Times New Roman"/>
          <w:sz w:val="24"/>
          <w:szCs w:val="24"/>
        </w:rPr>
        <w:t>, takes an empirical approach to the role that understanding language diversity can play in social change</w:t>
      </w:r>
      <w:r w:rsidRPr="00852AD6">
        <w:rPr>
          <w:rFonts w:ascii="Times New Roman" w:hAnsi="Times New Roman" w:cs="Times New Roman"/>
          <w:sz w:val="24"/>
          <w:szCs w:val="24"/>
        </w:rPr>
        <w:t xml:space="preserve">. </w:t>
      </w:r>
      <w:r>
        <w:rPr>
          <w:rFonts w:ascii="Times New Roman" w:hAnsi="Times New Roman" w:cs="Times New Roman"/>
          <w:sz w:val="24"/>
          <w:szCs w:val="24"/>
        </w:rPr>
        <w:t xml:space="preserve">However, unlike Farrell’s (2017) text, none of the other books discussed in this paragraph contains a useful array of questions with the potential to </w:t>
      </w:r>
      <w:proofErr w:type="gramStart"/>
      <w:r>
        <w:rPr>
          <w:rFonts w:ascii="Times New Roman" w:hAnsi="Times New Roman" w:cs="Times New Roman"/>
          <w:sz w:val="24"/>
          <w:szCs w:val="24"/>
        </w:rPr>
        <w:t>open up</w:t>
      </w:r>
      <w:proofErr w:type="gramEnd"/>
      <w:r>
        <w:rPr>
          <w:rFonts w:ascii="Times New Roman" w:hAnsi="Times New Roman" w:cs="Times New Roman"/>
          <w:sz w:val="24"/>
          <w:szCs w:val="24"/>
        </w:rPr>
        <w:t xml:space="preserve"> meaningful discussions between cohorts. The three books would, however, work well </w:t>
      </w:r>
      <w:r w:rsidRPr="00852AD6">
        <w:rPr>
          <w:rFonts w:ascii="Times New Roman" w:hAnsi="Times New Roman" w:cs="Times New Roman"/>
          <w:sz w:val="24"/>
          <w:szCs w:val="24"/>
        </w:rPr>
        <w:t xml:space="preserve">in tandem with Farrell’s text for readers looking to dive deeper </w:t>
      </w:r>
      <w:r>
        <w:rPr>
          <w:rFonts w:ascii="Times New Roman" w:hAnsi="Times New Roman" w:cs="Times New Roman"/>
          <w:sz w:val="24"/>
          <w:szCs w:val="24"/>
        </w:rPr>
        <w:t xml:space="preserve">into specific areas of sociolinguistics. </w:t>
      </w:r>
    </w:p>
    <w:p w14:paraId="49B0A2EC" w14:textId="77777777" w:rsidR="00EA2590" w:rsidRPr="00B9127C" w:rsidRDefault="00EA2590" w:rsidP="00EA2590">
      <w:pPr>
        <w:spacing w:after="0" w:line="480" w:lineRule="auto"/>
        <w:ind w:firstLine="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Every chapter, containing </w:t>
      </w:r>
      <w:r w:rsidRPr="00B9127C">
        <w:rPr>
          <w:rFonts w:ascii="Times New Roman" w:hAnsi="Times New Roman" w:cs="Times New Roman"/>
          <w:color w:val="000000" w:themeColor="text1"/>
          <w:sz w:val="24"/>
          <w:szCs w:val="24"/>
        </w:rPr>
        <w:t>about 9 discussion questions</w:t>
      </w:r>
      <w:r>
        <w:rPr>
          <w:rFonts w:ascii="Times New Roman" w:hAnsi="Times New Roman" w:cs="Times New Roman"/>
          <w:color w:val="000000" w:themeColor="text1"/>
          <w:sz w:val="24"/>
          <w:szCs w:val="24"/>
        </w:rPr>
        <w:t xml:space="preserve"> each</w:t>
      </w:r>
      <w:r w:rsidRPr="00B9127C">
        <w:rPr>
          <w:rFonts w:ascii="Times New Roman" w:hAnsi="Times New Roman" w:cs="Times New Roman"/>
          <w:color w:val="000000" w:themeColor="text1"/>
          <w:sz w:val="24"/>
          <w:szCs w:val="24"/>
        </w:rPr>
        <w:t xml:space="preserve">, consists of two </w:t>
      </w:r>
      <w:r>
        <w:rPr>
          <w:rFonts w:ascii="Times New Roman" w:hAnsi="Times New Roman" w:cs="Times New Roman"/>
          <w:color w:val="000000" w:themeColor="text1"/>
          <w:sz w:val="24"/>
          <w:szCs w:val="24"/>
        </w:rPr>
        <w:t>sections</w:t>
      </w:r>
      <w:r w:rsidRPr="00B9127C">
        <w:rPr>
          <w:rFonts w:ascii="Times New Roman" w:hAnsi="Times New Roman" w:cs="Times New Roman"/>
          <w:color w:val="000000" w:themeColor="text1"/>
          <w:sz w:val="24"/>
          <w:szCs w:val="24"/>
        </w:rPr>
        <w:t xml:space="preserve">: the first summarizes the current state </w:t>
      </w:r>
      <w:r>
        <w:rPr>
          <w:rFonts w:ascii="Times New Roman" w:hAnsi="Times New Roman" w:cs="Times New Roman"/>
          <w:color w:val="000000" w:themeColor="text1"/>
          <w:sz w:val="24"/>
          <w:szCs w:val="24"/>
        </w:rPr>
        <w:t xml:space="preserve">of </w:t>
      </w:r>
      <w:r w:rsidRPr="00B9127C">
        <w:rPr>
          <w:rFonts w:ascii="Times New Roman" w:hAnsi="Times New Roman" w:cs="Times New Roman"/>
          <w:color w:val="000000" w:themeColor="text1"/>
          <w:sz w:val="24"/>
          <w:szCs w:val="24"/>
        </w:rPr>
        <w:t xml:space="preserve">sociolinguistic research relevant to the chapter, while the second establishes practical connections of said findings for TESOL teachers. Chapter </w:t>
      </w:r>
      <w:r>
        <w:rPr>
          <w:rFonts w:ascii="Times New Roman" w:hAnsi="Times New Roman" w:cs="Times New Roman"/>
          <w:color w:val="000000" w:themeColor="text1"/>
          <w:sz w:val="24"/>
          <w:szCs w:val="24"/>
        </w:rPr>
        <w:t>I</w:t>
      </w:r>
      <w:r w:rsidRPr="00B9127C">
        <w:rPr>
          <w:rFonts w:ascii="Times New Roman" w:hAnsi="Times New Roman" w:cs="Times New Roman"/>
          <w:color w:val="000000" w:themeColor="text1"/>
          <w:sz w:val="24"/>
          <w:szCs w:val="24"/>
        </w:rPr>
        <w:t xml:space="preserve"> offers a definition of sociolinguistics</w:t>
      </w:r>
      <w:r>
        <w:rPr>
          <w:rFonts w:ascii="Times New Roman" w:hAnsi="Times New Roman" w:cs="Times New Roman"/>
          <w:color w:val="000000" w:themeColor="text1"/>
          <w:sz w:val="24"/>
          <w:szCs w:val="24"/>
        </w:rPr>
        <w:t xml:space="preserve"> and </w:t>
      </w:r>
      <w:r w:rsidRPr="00B9127C">
        <w:rPr>
          <w:rFonts w:ascii="Times New Roman" w:hAnsi="Times New Roman" w:cs="Times New Roman"/>
          <w:color w:val="000000" w:themeColor="text1"/>
          <w:sz w:val="24"/>
          <w:szCs w:val="24"/>
        </w:rPr>
        <w:t>its emphasis on describing language use, rather than enforced</w:t>
      </w:r>
      <w:r>
        <w:rPr>
          <w:rFonts w:ascii="Times New Roman" w:hAnsi="Times New Roman" w:cs="Times New Roman"/>
          <w:color w:val="000000" w:themeColor="text1"/>
          <w:sz w:val="24"/>
          <w:szCs w:val="24"/>
        </w:rPr>
        <w:t>,</w:t>
      </w:r>
      <w:r w:rsidRPr="00B9127C">
        <w:rPr>
          <w:rFonts w:ascii="Times New Roman" w:hAnsi="Times New Roman" w:cs="Times New Roman"/>
          <w:color w:val="000000" w:themeColor="text1"/>
          <w:sz w:val="24"/>
          <w:szCs w:val="24"/>
        </w:rPr>
        <w:t xml:space="preserve"> Platonic ideals thereof. Farrell adds that, despite nearly 50 years since the publication of the first article link</w:t>
      </w:r>
      <w:r>
        <w:rPr>
          <w:rFonts w:ascii="Times New Roman" w:hAnsi="Times New Roman" w:cs="Times New Roman"/>
          <w:color w:val="000000" w:themeColor="text1"/>
          <w:sz w:val="24"/>
          <w:szCs w:val="24"/>
        </w:rPr>
        <w:t xml:space="preserve">ing sociolinguistics and TESOL, research on </w:t>
      </w:r>
      <w:r w:rsidRPr="00B9127C">
        <w:rPr>
          <w:rFonts w:ascii="Times New Roman" w:hAnsi="Times New Roman" w:cs="Times New Roman"/>
          <w:color w:val="000000" w:themeColor="text1"/>
          <w:sz w:val="24"/>
          <w:szCs w:val="24"/>
        </w:rPr>
        <w:t xml:space="preserve">this connection has seen little progress. The author argues that this discrepancy is conspicuous, given the prospective benefits of recognizing language diversity in terms of reality rather than </w:t>
      </w:r>
      <w:r>
        <w:rPr>
          <w:rFonts w:ascii="Times New Roman" w:hAnsi="Times New Roman" w:cs="Times New Roman"/>
          <w:color w:val="000000" w:themeColor="text1"/>
          <w:sz w:val="24"/>
          <w:szCs w:val="24"/>
        </w:rPr>
        <w:t>demanding, yet illusory criteria held up as both desirable and attainable</w:t>
      </w:r>
      <w:r w:rsidRPr="00B9127C">
        <w:rPr>
          <w:rFonts w:ascii="Times New Roman" w:hAnsi="Times New Roman" w:cs="Times New Roman"/>
          <w:color w:val="000000" w:themeColor="text1"/>
          <w:sz w:val="24"/>
          <w:szCs w:val="24"/>
        </w:rPr>
        <w:t xml:space="preserve">. </w:t>
      </w:r>
    </w:p>
    <w:p w14:paraId="18670A4F" w14:textId="5E0381D9" w:rsidR="00EA2590" w:rsidRPr="00B9127C" w:rsidRDefault="00EA2590" w:rsidP="00EA2590">
      <w:pPr>
        <w:spacing w:after="0" w:line="480" w:lineRule="auto"/>
        <w:ind w:firstLine="720"/>
        <w:rPr>
          <w:rFonts w:ascii="Times New Roman" w:hAnsi="Times New Roman" w:cs="Times New Roman"/>
          <w:color w:val="000000" w:themeColor="text1"/>
          <w:sz w:val="24"/>
          <w:szCs w:val="24"/>
        </w:rPr>
      </w:pPr>
      <w:r w:rsidRPr="00B9127C">
        <w:rPr>
          <w:rFonts w:ascii="Times New Roman" w:hAnsi="Times New Roman" w:cs="Times New Roman"/>
          <w:color w:val="000000" w:themeColor="text1"/>
          <w:sz w:val="24"/>
          <w:szCs w:val="24"/>
        </w:rPr>
        <w:t xml:space="preserve">The subsequent chapters offer practical suggestions for a pedagogy guided by nuanced understandings </w:t>
      </w:r>
      <w:r>
        <w:rPr>
          <w:rFonts w:ascii="Times New Roman" w:hAnsi="Times New Roman" w:cs="Times New Roman"/>
          <w:color w:val="000000" w:themeColor="text1"/>
          <w:sz w:val="24"/>
          <w:szCs w:val="24"/>
        </w:rPr>
        <w:t>of</w:t>
      </w:r>
      <w:r w:rsidRPr="00B9127C">
        <w:rPr>
          <w:rFonts w:ascii="Times New Roman" w:hAnsi="Times New Roman" w:cs="Times New Roman"/>
          <w:color w:val="000000" w:themeColor="text1"/>
          <w:sz w:val="24"/>
          <w:szCs w:val="24"/>
        </w:rPr>
        <w:t xml:space="preserve"> English-language </w:t>
      </w:r>
      <w:r w:rsidR="1AC8B5CC" w:rsidRPr="1AC8B5CC">
        <w:rPr>
          <w:rFonts w:ascii="Times New Roman" w:hAnsi="Times New Roman" w:cs="Times New Roman"/>
          <w:color w:val="000000" w:themeColor="text1"/>
          <w:sz w:val="24"/>
          <w:szCs w:val="24"/>
        </w:rPr>
        <w:t>learners’</w:t>
      </w:r>
      <w:r w:rsidRPr="00B9127C">
        <w:rPr>
          <w:rFonts w:ascii="Times New Roman" w:hAnsi="Times New Roman" w:cs="Times New Roman"/>
          <w:color w:val="000000" w:themeColor="text1"/>
          <w:sz w:val="24"/>
          <w:szCs w:val="24"/>
        </w:rPr>
        <w:t xml:space="preserve"> personal experiences.</w:t>
      </w:r>
      <w:r>
        <w:rPr>
          <w:rFonts w:ascii="Times New Roman" w:hAnsi="Times New Roman" w:cs="Times New Roman"/>
          <w:color w:val="000000" w:themeColor="text1"/>
          <w:sz w:val="24"/>
          <w:szCs w:val="24"/>
        </w:rPr>
        <w:t xml:space="preserve"> </w:t>
      </w:r>
      <w:r w:rsidRPr="00B9127C">
        <w:rPr>
          <w:rFonts w:ascii="Times New Roman" w:hAnsi="Times New Roman" w:cs="Times New Roman"/>
          <w:color w:val="000000" w:themeColor="text1"/>
          <w:sz w:val="24"/>
          <w:szCs w:val="24"/>
        </w:rPr>
        <w:t>Chapter II, “Multilingualism</w:t>
      </w:r>
      <w:r w:rsidR="0080483D">
        <w:rPr>
          <w:rFonts w:ascii="Times New Roman" w:hAnsi="Times New Roman" w:cs="Times New Roman"/>
          <w:color w:val="000000" w:themeColor="text1"/>
          <w:sz w:val="24"/>
          <w:szCs w:val="24"/>
        </w:rPr>
        <w:t>,</w:t>
      </w:r>
      <w:r w:rsidRPr="00B9127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reviews</w:t>
      </w:r>
      <w:r w:rsidRPr="00B9127C">
        <w:rPr>
          <w:rFonts w:ascii="Times New Roman" w:hAnsi="Times New Roman" w:cs="Times New Roman"/>
          <w:color w:val="000000" w:themeColor="text1"/>
          <w:sz w:val="24"/>
          <w:szCs w:val="24"/>
        </w:rPr>
        <w:t xml:space="preserve"> prior research on the challenges toward and benefits </w:t>
      </w:r>
      <w:r>
        <w:rPr>
          <w:rFonts w:ascii="Times New Roman" w:hAnsi="Times New Roman" w:cs="Times New Roman"/>
          <w:color w:val="000000" w:themeColor="text1"/>
          <w:sz w:val="24"/>
          <w:szCs w:val="24"/>
        </w:rPr>
        <w:t>of</w:t>
      </w:r>
      <w:r w:rsidRPr="00B9127C">
        <w:rPr>
          <w:rFonts w:ascii="Times New Roman" w:hAnsi="Times New Roman" w:cs="Times New Roman"/>
          <w:color w:val="000000" w:themeColor="text1"/>
          <w:sz w:val="24"/>
          <w:szCs w:val="24"/>
        </w:rPr>
        <w:t xml:space="preserve"> allowing English-language learners to remain in touch with their home languages (cf. </w:t>
      </w:r>
      <w:r>
        <w:rPr>
          <w:rFonts w:ascii="Times New Roman" w:hAnsi="Times New Roman" w:cs="Times New Roman"/>
          <w:color w:val="000000" w:themeColor="text1"/>
          <w:sz w:val="24"/>
          <w:szCs w:val="24"/>
        </w:rPr>
        <w:t xml:space="preserve">Montalvo </w:t>
      </w:r>
      <w:proofErr w:type="spellStart"/>
      <w:r w:rsidRPr="00B9127C">
        <w:rPr>
          <w:rFonts w:ascii="Times New Roman" w:hAnsi="Times New Roman" w:cs="Times New Roman"/>
          <w:color w:val="000000" w:themeColor="text1"/>
          <w:sz w:val="24"/>
          <w:szCs w:val="24"/>
        </w:rPr>
        <w:t>Balbed</w:t>
      </w:r>
      <w:proofErr w:type="spellEnd"/>
      <w:r w:rsidRPr="00B9127C">
        <w:rPr>
          <w:rFonts w:ascii="Times New Roman" w:hAnsi="Times New Roman" w:cs="Times New Roman"/>
          <w:color w:val="000000" w:themeColor="text1"/>
          <w:sz w:val="24"/>
          <w:szCs w:val="24"/>
        </w:rPr>
        <w:t xml:space="preserve"> &amp; </w:t>
      </w:r>
      <w:r>
        <w:rPr>
          <w:rFonts w:ascii="Times New Roman" w:hAnsi="Times New Roman" w:cs="Times New Roman"/>
          <w:color w:val="000000" w:themeColor="text1"/>
          <w:sz w:val="24"/>
          <w:szCs w:val="24"/>
        </w:rPr>
        <w:t xml:space="preserve">McCormack </w:t>
      </w:r>
      <w:proofErr w:type="spellStart"/>
      <w:r w:rsidRPr="00B9127C">
        <w:rPr>
          <w:rFonts w:ascii="Times New Roman" w:hAnsi="Times New Roman" w:cs="Times New Roman"/>
          <w:color w:val="000000" w:themeColor="text1"/>
          <w:sz w:val="24"/>
          <w:szCs w:val="24"/>
        </w:rPr>
        <w:t>Mussetti</w:t>
      </w:r>
      <w:proofErr w:type="spellEnd"/>
      <w:r w:rsidRPr="00B9127C">
        <w:rPr>
          <w:rFonts w:ascii="Times New Roman" w:hAnsi="Times New Roman" w:cs="Times New Roman"/>
          <w:color w:val="000000" w:themeColor="text1"/>
          <w:sz w:val="24"/>
          <w:szCs w:val="24"/>
        </w:rPr>
        <w:t xml:space="preserve">, 2015; González, Moll &amp; </w:t>
      </w:r>
      <w:proofErr w:type="spellStart"/>
      <w:r w:rsidRPr="00B9127C">
        <w:rPr>
          <w:rFonts w:ascii="Times New Roman" w:hAnsi="Times New Roman" w:cs="Times New Roman"/>
          <w:color w:val="000000" w:themeColor="text1"/>
          <w:sz w:val="24"/>
          <w:szCs w:val="24"/>
        </w:rPr>
        <w:t>Amanti</w:t>
      </w:r>
      <w:proofErr w:type="spellEnd"/>
      <w:r w:rsidRPr="00B9127C">
        <w:rPr>
          <w:rFonts w:ascii="Times New Roman" w:hAnsi="Times New Roman" w:cs="Times New Roman"/>
          <w:color w:val="000000" w:themeColor="text1"/>
          <w:sz w:val="24"/>
          <w:szCs w:val="24"/>
        </w:rPr>
        <w:t>, 2006). Chapter III, “Which English? Whose English?”</w:t>
      </w:r>
      <w:r>
        <w:rPr>
          <w:rFonts w:ascii="Times New Roman" w:hAnsi="Times New Roman" w:cs="Times New Roman"/>
          <w:color w:val="000000" w:themeColor="text1"/>
          <w:sz w:val="24"/>
          <w:szCs w:val="24"/>
        </w:rPr>
        <w:t xml:space="preserve"> </w:t>
      </w:r>
      <w:r w:rsidRPr="00B9127C">
        <w:rPr>
          <w:rFonts w:ascii="Times New Roman" w:hAnsi="Times New Roman" w:cs="Times New Roman"/>
          <w:color w:val="000000" w:themeColor="text1"/>
          <w:sz w:val="24"/>
          <w:szCs w:val="24"/>
        </w:rPr>
        <w:t xml:space="preserve">presents the ideal of </w:t>
      </w:r>
      <w:r w:rsidR="08FAF18E" w:rsidRPr="08FAF18E">
        <w:rPr>
          <w:rFonts w:ascii="Times New Roman" w:hAnsi="Times New Roman" w:cs="Times New Roman"/>
          <w:color w:val="000000" w:themeColor="text1"/>
          <w:sz w:val="24"/>
          <w:szCs w:val="24"/>
        </w:rPr>
        <w:t>“</w:t>
      </w:r>
      <w:r w:rsidRPr="00B9127C">
        <w:rPr>
          <w:rFonts w:ascii="Times New Roman" w:hAnsi="Times New Roman" w:cs="Times New Roman"/>
          <w:color w:val="000000" w:themeColor="text1"/>
          <w:sz w:val="24"/>
          <w:szCs w:val="24"/>
        </w:rPr>
        <w:t>Standard English</w:t>
      </w:r>
      <w:r w:rsidR="08FAF18E" w:rsidRPr="08FAF18E">
        <w:rPr>
          <w:rFonts w:ascii="Times New Roman" w:hAnsi="Times New Roman" w:cs="Times New Roman"/>
          <w:color w:val="000000" w:themeColor="text1"/>
          <w:sz w:val="24"/>
          <w:szCs w:val="24"/>
        </w:rPr>
        <w:t>”</w:t>
      </w:r>
      <w:r w:rsidRPr="00B9127C">
        <w:rPr>
          <w:rFonts w:ascii="Times New Roman" w:hAnsi="Times New Roman" w:cs="Times New Roman"/>
          <w:color w:val="000000" w:themeColor="text1"/>
          <w:sz w:val="24"/>
          <w:szCs w:val="24"/>
        </w:rPr>
        <w:t xml:space="preserve"> as a construct that varies considerably by situational context</w:t>
      </w:r>
      <w:r>
        <w:rPr>
          <w:rFonts w:ascii="Times New Roman" w:hAnsi="Times New Roman" w:cs="Times New Roman"/>
          <w:color w:val="000000" w:themeColor="text1"/>
          <w:sz w:val="24"/>
          <w:szCs w:val="24"/>
        </w:rPr>
        <w:t xml:space="preserve"> and</w:t>
      </w:r>
      <w:r w:rsidRPr="00B9127C">
        <w:rPr>
          <w:rFonts w:ascii="Times New Roman" w:hAnsi="Times New Roman" w:cs="Times New Roman"/>
          <w:color w:val="000000" w:themeColor="text1"/>
          <w:sz w:val="24"/>
          <w:szCs w:val="24"/>
        </w:rPr>
        <w:t xml:space="preserve"> geographical region.</w:t>
      </w:r>
      <w:r>
        <w:rPr>
          <w:rFonts w:ascii="Times New Roman" w:hAnsi="Times New Roman" w:cs="Times New Roman"/>
          <w:color w:val="000000" w:themeColor="text1"/>
          <w:sz w:val="24"/>
          <w:szCs w:val="24"/>
        </w:rPr>
        <w:t xml:space="preserve"> </w:t>
      </w:r>
      <w:r w:rsidRPr="00B9127C">
        <w:rPr>
          <w:rFonts w:ascii="Times New Roman" w:hAnsi="Times New Roman" w:cs="Times New Roman"/>
          <w:color w:val="000000" w:themeColor="text1"/>
          <w:sz w:val="24"/>
          <w:szCs w:val="24"/>
        </w:rPr>
        <w:t xml:space="preserve">However, Farrell points out that not all regions </w:t>
      </w:r>
      <w:r>
        <w:rPr>
          <w:rFonts w:ascii="Times New Roman" w:hAnsi="Times New Roman" w:cs="Times New Roman"/>
          <w:color w:val="000000" w:themeColor="text1"/>
          <w:sz w:val="24"/>
          <w:szCs w:val="24"/>
        </w:rPr>
        <w:t>enjoy</w:t>
      </w:r>
      <w:r w:rsidRPr="00B9127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comparable </w:t>
      </w:r>
      <w:r w:rsidRPr="00B9127C">
        <w:rPr>
          <w:rFonts w:ascii="Times New Roman" w:hAnsi="Times New Roman" w:cs="Times New Roman"/>
          <w:color w:val="000000" w:themeColor="text1"/>
          <w:sz w:val="24"/>
          <w:szCs w:val="24"/>
        </w:rPr>
        <w:t>levels of prestige.</w:t>
      </w:r>
      <w:r>
        <w:rPr>
          <w:rFonts w:ascii="Times New Roman" w:hAnsi="Times New Roman" w:cs="Times New Roman"/>
          <w:color w:val="000000" w:themeColor="text1"/>
          <w:sz w:val="24"/>
          <w:szCs w:val="24"/>
        </w:rPr>
        <w:t xml:space="preserve"> </w:t>
      </w:r>
      <w:r w:rsidRPr="00B9127C">
        <w:rPr>
          <w:rFonts w:ascii="Times New Roman" w:hAnsi="Times New Roman" w:cs="Times New Roman"/>
          <w:color w:val="000000" w:themeColor="text1"/>
          <w:sz w:val="24"/>
          <w:szCs w:val="24"/>
        </w:rPr>
        <w:t xml:space="preserve">Accordingly, the promotion of an appreciation among students for all varieties of English is crucial </w:t>
      </w:r>
      <w:r>
        <w:rPr>
          <w:rFonts w:ascii="Times New Roman" w:hAnsi="Times New Roman" w:cs="Times New Roman"/>
          <w:color w:val="000000" w:themeColor="text1"/>
          <w:sz w:val="24"/>
          <w:szCs w:val="24"/>
        </w:rPr>
        <w:t>in fostering</w:t>
      </w:r>
      <w:r w:rsidRPr="00B9127C">
        <w:rPr>
          <w:rFonts w:ascii="Times New Roman" w:hAnsi="Times New Roman" w:cs="Times New Roman"/>
          <w:color w:val="000000" w:themeColor="text1"/>
          <w:sz w:val="24"/>
          <w:szCs w:val="24"/>
        </w:rPr>
        <w:t xml:space="preserve"> meaningful</w:t>
      </w:r>
      <w:r>
        <w:rPr>
          <w:rFonts w:ascii="Times New Roman" w:hAnsi="Times New Roman" w:cs="Times New Roman"/>
          <w:color w:val="000000" w:themeColor="text1"/>
          <w:sz w:val="24"/>
          <w:szCs w:val="24"/>
        </w:rPr>
        <w:t>,</w:t>
      </w:r>
      <w:r w:rsidRPr="00B9127C">
        <w:rPr>
          <w:rFonts w:ascii="Times New Roman" w:hAnsi="Times New Roman" w:cs="Times New Roman"/>
          <w:color w:val="000000" w:themeColor="text1"/>
          <w:sz w:val="24"/>
          <w:szCs w:val="24"/>
        </w:rPr>
        <w:t xml:space="preserve"> intercultural communication both inside and outside the classroom. Chapter IV, “Language and Gender” </w:t>
      </w:r>
      <w:r>
        <w:rPr>
          <w:rFonts w:ascii="Times New Roman" w:hAnsi="Times New Roman" w:cs="Times New Roman"/>
          <w:color w:val="000000" w:themeColor="text1"/>
          <w:sz w:val="24"/>
          <w:szCs w:val="24"/>
        </w:rPr>
        <w:t>addresses</w:t>
      </w:r>
      <w:r w:rsidRPr="00B9127C">
        <w:rPr>
          <w:rFonts w:ascii="Times New Roman" w:hAnsi="Times New Roman" w:cs="Times New Roman"/>
          <w:color w:val="000000" w:themeColor="text1"/>
          <w:sz w:val="24"/>
          <w:szCs w:val="24"/>
        </w:rPr>
        <w:t xml:space="preserve"> Western </w:t>
      </w:r>
      <w:r w:rsidR="1AC8B5CC" w:rsidRPr="1AC8B5CC">
        <w:rPr>
          <w:rFonts w:ascii="Times New Roman" w:hAnsi="Times New Roman" w:cs="Times New Roman"/>
          <w:color w:val="000000" w:themeColor="text1"/>
          <w:sz w:val="24"/>
          <w:szCs w:val="24"/>
        </w:rPr>
        <w:t>societies’</w:t>
      </w:r>
      <w:r w:rsidRPr="00B9127C">
        <w:rPr>
          <w:rFonts w:ascii="Times New Roman" w:hAnsi="Times New Roman" w:cs="Times New Roman"/>
          <w:color w:val="000000" w:themeColor="text1"/>
          <w:sz w:val="24"/>
          <w:szCs w:val="24"/>
        </w:rPr>
        <w:t xml:space="preserve"> expectations </w:t>
      </w:r>
      <w:r>
        <w:rPr>
          <w:rFonts w:ascii="Times New Roman" w:hAnsi="Times New Roman" w:cs="Times New Roman"/>
          <w:color w:val="000000" w:themeColor="text1"/>
          <w:sz w:val="24"/>
          <w:szCs w:val="24"/>
        </w:rPr>
        <w:t>for</w:t>
      </w:r>
      <w:r w:rsidRPr="00B9127C">
        <w:rPr>
          <w:rFonts w:ascii="Times New Roman" w:hAnsi="Times New Roman" w:cs="Times New Roman"/>
          <w:color w:val="000000" w:themeColor="text1"/>
          <w:sz w:val="24"/>
          <w:szCs w:val="24"/>
        </w:rPr>
        <w:t xml:space="preserve"> women</w:t>
      </w:r>
      <w:r>
        <w:rPr>
          <w:rFonts w:ascii="Times New Roman" w:hAnsi="Times New Roman" w:cs="Times New Roman"/>
          <w:color w:val="000000" w:themeColor="text1"/>
          <w:sz w:val="24"/>
          <w:szCs w:val="24"/>
        </w:rPr>
        <w:t xml:space="preserve"> to</w:t>
      </w:r>
      <w:r w:rsidRPr="00B9127C">
        <w:rPr>
          <w:rFonts w:ascii="Times New Roman" w:hAnsi="Times New Roman" w:cs="Times New Roman"/>
          <w:color w:val="000000" w:themeColor="text1"/>
          <w:sz w:val="24"/>
          <w:szCs w:val="24"/>
        </w:rPr>
        <w:t xml:space="preserve"> adhere more closely to norms of propriety.</w:t>
      </w:r>
      <w:r>
        <w:rPr>
          <w:rFonts w:ascii="Times New Roman" w:hAnsi="Times New Roman" w:cs="Times New Roman"/>
          <w:color w:val="000000" w:themeColor="text1"/>
          <w:sz w:val="24"/>
          <w:szCs w:val="24"/>
        </w:rPr>
        <w:t xml:space="preserve"> Here, Farrell encourages t</w:t>
      </w:r>
      <w:r w:rsidRPr="00B9127C">
        <w:rPr>
          <w:rFonts w:ascii="Times New Roman" w:hAnsi="Times New Roman" w:cs="Times New Roman"/>
          <w:color w:val="000000" w:themeColor="text1"/>
          <w:sz w:val="24"/>
          <w:szCs w:val="24"/>
        </w:rPr>
        <w:t>eachers to work against these inequalities by pointing out elements of sexist language and stereotypes in teaching materials. Chapter V, “Identity in Language Learning and Teaching</w:t>
      </w:r>
      <w:r w:rsidR="00AD386C">
        <w:rPr>
          <w:rFonts w:ascii="Times New Roman" w:hAnsi="Times New Roman" w:cs="Times New Roman"/>
          <w:color w:val="000000" w:themeColor="text1"/>
          <w:sz w:val="24"/>
          <w:szCs w:val="24"/>
        </w:rPr>
        <w:t>,</w:t>
      </w:r>
      <w:r w:rsidRPr="00B9127C">
        <w:rPr>
          <w:rFonts w:ascii="Times New Roman" w:hAnsi="Times New Roman" w:cs="Times New Roman"/>
          <w:color w:val="000000" w:themeColor="text1"/>
          <w:sz w:val="24"/>
          <w:szCs w:val="24"/>
        </w:rPr>
        <w:t xml:space="preserve">” focuses on the </w:t>
      </w:r>
      <w:r>
        <w:rPr>
          <w:rFonts w:ascii="Times New Roman" w:hAnsi="Times New Roman" w:cs="Times New Roman"/>
          <w:color w:val="000000" w:themeColor="text1"/>
          <w:sz w:val="24"/>
          <w:szCs w:val="24"/>
        </w:rPr>
        <w:t>notion</w:t>
      </w:r>
      <w:r w:rsidRPr="00B9127C">
        <w:rPr>
          <w:rFonts w:ascii="Times New Roman" w:hAnsi="Times New Roman" w:cs="Times New Roman"/>
          <w:color w:val="000000" w:themeColor="text1"/>
          <w:sz w:val="24"/>
          <w:szCs w:val="24"/>
        </w:rPr>
        <w:t xml:space="preserve"> that learners may assume </w:t>
      </w:r>
      <w:r>
        <w:rPr>
          <w:rFonts w:ascii="Times New Roman" w:hAnsi="Times New Roman" w:cs="Times New Roman"/>
          <w:color w:val="000000" w:themeColor="text1"/>
          <w:sz w:val="24"/>
          <w:szCs w:val="24"/>
        </w:rPr>
        <w:t xml:space="preserve">new </w:t>
      </w:r>
      <w:r>
        <w:rPr>
          <w:rFonts w:ascii="Times New Roman" w:hAnsi="Times New Roman" w:cs="Times New Roman"/>
          <w:color w:val="000000" w:themeColor="text1"/>
          <w:sz w:val="24"/>
          <w:szCs w:val="24"/>
        </w:rPr>
        <w:lastRenderedPageBreak/>
        <w:t xml:space="preserve">identities while drawing from </w:t>
      </w:r>
      <w:r w:rsidRPr="00B9127C">
        <w:rPr>
          <w:rFonts w:ascii="Times New Roman" w:hAnsi="Times New Roman" w:cs="Times New Roman"/>
          <w:color w:val="000000" w:themeColor="text1"/>
          <w:sz w:val="24"/>
          <w:szCs w:val="24"/>
        </w:rPr>
        <w:t xml:space="preserve">their home </w:t>
      </w:r>
      <w:r>
        <w:rPr>
          <w:rFonts w:ascii="Times New Roman" w:hAnsi="Times New Roman" w:cs="Times New Roman"/>
          <w:color w:val="000000" w:themeColor="text1"/>
          <w:sz w:val="24"/>
          <w:szCs w:val="24"/>
        </w:rPr>
        <w:t xml:space="preserve">lives and </w:t>
      </w:r>
      <w:r w:rsidRPr="00B9127C">
        <w:rPr>
          <w:rFonts w:ascii="Times New Roman" w:hAnsi="Times New Roman" w:cs="Times New Roman"/>
          <w:color w:val="000000" w:themeColor="text1"/>
          <w:sz w:val="24"/>
          <w:szCs w:val="24"/>
        </w:rPr>
        <w:t>learning environments.</w:t>
      </w:r>
      <w:r>
        <w:rPr>
          <w:rFonts w:ascii="Times New Roman" w:hAnsi="Times New Roman" w:cs="Times New Roman"/>
          <w:color w:val="000000" w:themeColor="text1"/>
          <w:sz w:val="24"/>
          <w:szCs w:val="24"/>
        </w:rPr>
        <w:t xml:space="preserve"> </w:t>
      </w:r>
      <w:r w:rsidRPr="00B9127C">
        <w:rPr>
          <w:rFonts w:ascii="Times New Roman" w:hAnsi="Times New Roman" w:cs="Times New Roman"/>
          <w:color w:val="000000" w:themeColor="text1"/>
          <w:sz w:val="24"/>
          <w:szCs w:val="24"/>
        </w:rPr>
        <w:t xml:space="preserve">Farrell argues that identity research </w:t>
      </w:r>
      <w:r>
        <w:rPr>
          <w:rFonts w:ascii="Times New Roman" w:hAnsi="Times New Roman" w:cs="Times New Roman"/>
          <w:color w:val="000000" w:themeColor="text1"/>
          <w:sz w:val="24"/>
          <w:szCs w:val="24"/>
        </w:rPr>
        <w:t xml:space="preserve">holds value for </w:t>
      </w:r>
      <w:r w:rsidRPr="00B9127C">
        <w:rPr>
          <w:rFonts w:ascii="Times New Roman" w:hAnsi="Times New Roman" w:cs="Times New Roman"/>
          <w:color w:val="000000" w:themeColor="text1"/>
          <w:sz w:val="24"/>
          <w:szCs w:val="24"/>
        </w:rPr>
        <w:t>TESOL teachers, provided they establish parallels</w:t>
      </w:r>
      <w:r>
        <w:rPr>
          <w:rFonts w:ascii="Times New Roman" w:hAnsi="Times New Roman" w:cs="Times New Roman"/>
          <w:color w:val="000000" w:themeColor="text1"/>
          <w:sz w:val="24"/>
          <w:szCs w:val="24"/>
        </w:rPr>
        <w:t xml:space="preserve"> between</w:t>
      </w:r>
      <w:r w:rsidRPr="00B9127C">
        <w:rPr>
          <w:rFonts w:ascii="Times New Roman" w:hAnsi="Times New Roman" w:cs="Times New Roman"/>
          <w:color w:val="000000" w:themeColor="text1"/>
          <w:sz w:val="24"/>
          <w:szCs w:val="24"/>
        </w:rPr>
        <w:t xml:space="preserve"> the past and the present. That is, through discussion questions, teachers</w:t>
      </w:r>
      <w:r>
        <w:rPr>
          <w:rFonts w:ascii="Times New Roman" w:hAnsi="Times New Roman" w:cs="Times New Roman"/>
          <w:color w:val="000000" w:themeColor="text1"/>
          <w:sz w:val="24"/>
          <w:szCs w:val="24"/>
        </w:rPr>
        <w:t xml:space="preserve"> would do well to </w:t>
      </w:r>
      <w:proofErr w:type="gramStart"/>
      <w:r w:rsidRPr="00B9127C">
        <w:rPr>
          <w:rFonts w:ascii="Times New Roman" w:hAnsi="Times New Roman" w:cs="Times New Roman"/>
          <w:color w:val="000000" w:themeColor="text1"/>
          <w:sz w:val="24"/>
          <w:szCs w:val="24"/>
        </w:rPr>
        <w:t>compare and contrast</w:t>
      </w:r>
      <w:proofErr w:type="gramEnd"/>
      <w:r w:rsidRPr="00B9127C">
        <w:rPr>
          <w:rFonts w:ascii="Times New Roman" w:hAnsi="Times New Roman" w:cs="Times New Roman"/>
          <w:color w:val="000000" w:themeColor="text1"/>
          <w:sz w:val="24"/>
          <w:szCs w:val="24"/>
        </w:rPr>
        <w:t xml:space="preserve"> their </w:t>
      </w:r>
      <w:r>
        <w:rPr>
          <w:rFonts w:ascii="Times New Roman" w:hAnsi="Times New Roman" w:cs="Times New Roman"/>
          <w:color w:val="000000" w:themeColor="text1"/>
          <w:sz w:val="24"/>
          <w:szCs w:val="24"/>
        </w:rPr>
        <w:t xml:space="preserve">own </w:t>
      </w:r>
      <w:r w:rsidRPr="00B9127C">
        <w:rPr>
          <w:rFonts w:ascii="Times New Roman" w:hAnsi="Times New Roman" w:cs="Times New Roman"/>
          <w:color w:val="000000" w:themeColor="text1"/>
          <w:sz w:val="24"/>
          <w:szCs w:val="24"/>
        </w:rPr>
        <w:t xml:space="preserve">in-class behaviors </w:t>
      </w:r>
      <w:r>
        <w:rPr>
          <w:rFonts w:ascii="Times New Roman" w:hAnsi="Times New Roman" w:cs="Times New Roman"/>
          <w:color w:val="000000" w:themeColor="text1"/>
          <w:sz w:val="24"/>
          <w:szCs w:val="24"/>
        </w:rPr>
        <w:t xml:space="preserve">as children in the past </w:t>
      </w:r>
      <w:r w:rsidRPr="00B9127C">
        <w:rPr>
          <w:rFonts w:ascii="Times New Roman" w:hAnsi="Times New Roman" w:cs="Times New Roman"/>
          <w:color w:val="000000" w:themeColor="text1"/>
          <w:sz w:val="24"/>
          <w:szCs w:val="24"/>
        </w:rPr>
        <w:t>with those of their students</w:t>
      </w:r>
      <w:r>
        <w:rPr>
          <w:rFonts w:ascii="Times New Roman" w:hAnsi="Times New Roman" w:cs="Times New Roman"/>
          <w:color w:val="000000" w:themeColor="text1"/>
          <w:sz w:val="24"/>
          <w:szCs w:val="24"/>
        </w:rPr>
        <w:t xml:space="preserve"> </w:t>
      </w:r>
      <w:r w:rsidR="1AC8B5CC" w:rsidRPr="1AC8B5CC">
        <w:rPr>
          <w:rFonts w:ascii="Times New Roman" w:hAnsi="Times New Roman" w:cs="Times New Roman"/>
          <w:color w:val="000000" w:themeColor="text1"/>
          <w:sz w:val="24"/>
          <w:szCs w:val="24"/>
        </w:rPr>
        <w:t xml:space="preserve">in </w:t>
      </w:r>
      <w:r>
        <w:rPr>
          <w:rFonts w:ascii="Times New Roman" w:hAnsi="Times New Roman" w:cs="Times New Roman"/>
          <w:color w:val="000000" w:themeColor="text1"/>
          <w:sz w:val="24"/>
          <w:szCs w:val="24"/>
        </w:rPr>
        <w:t>the present</w:t>
      </w:r>
      <w:r w:rsidRPr="00B9127C">
        <w:rPr>
          <w:rFonts w:ascii="Times New Roman" w:hAnsi="Times New Roman" w:cs="Times New Roman"/>
          <w:color w:val="000000" w:themeColor="text1"/>
          <w:sz w:val="24"/>
          <w:szCs w:val="24"/>
        </w:rPr>
        <w:t xml:space="preserve">. </w:t>
      </w:r>
    </w:p>
    <w:p w14:paraId="4403329E" w14:textId="77777777" w:rsidR="00EA2590" w:rsidRDefault="00EA2590" w:rsidP="00EA2590">
      <w:pPr>
        <w:spacing w:after="0" w:line="480" w:lineRule="auto"/>
        <w:ind w:firstLine="720"/>
        <w:rPr>
          <w:rFonts w:ascii="Times New Roman" w:hAnsi="Times New Roman" w:cs="Times New Roman"/>
          <w:color w:val="000000" w:themeColor="text1"/>
          <w:sz w:val="24"/>
          <w:szCs w:val="24"/>
        </w:rPr>
      </w:pPr>
      <w:r w:rsidRPr="00B9127C">
        <w:rPr>
          <w:rFonts w:ascii="Times New Roman" w:hAnsi="Times New Roman" w:cs="Times New Roman"/>
          <w:color w:val="000000" w:themeColor="text1"/>
          <w:sz w:val="24"/>
          <w:szCs w:val="24"/>
        </w:rPr>
        <w:t>At the administrative level, Chapter VI, “Language Planning”, discusses discrepancies between classroom teachers' beliefs about teaching and those held by educational policymakers.</w:t>
      </w:r>
      <w:r>
        <w:rPr>
          <w:rFonts w:ascii="Times New Roman" w:hAnsi="Times New Roman" w:cs="Times New Roman"/>
          <w:color w:val="000000" w:themeColor="text1"/>
          <w:sz w:val="24"/>
          <w:szCs w:val="24"/>
        </w:rPr>
        <w:t xml:space="preserve"> </w:t>
      </w:r>
      <w:proofErr w:type="gramStart"/>
      <w:r w:rsidRPr="00B9127C">
        <w:rPr>
          <w:rFonts w:ascii="Times New Roman" w:hAnsi="Times New Roman" w:cs="Times New Roman"/>
          <w:color w:val="000000" w:themeColor="text1"/>
          <w:sz w:val="24"/>
          <w:szCs w:val="24"/>
        </w:rPr>
        <w:t>In light of</w:t>
      </w:r>
      <w:proofErr w:type="gramEnd"/>
      <w:r w:rsidRPr="00B9127C">
        <w:rPr>
          <w:rFonts w:ascii="Times New Roman" w:hAnsi="Times New Roman" w:cs="Times New Roman"/>
          <w:color w:val="000000" w:themeColor="text1"/>
          <w:sz w:val="24"/>
          <w:szCs w:val="24"/>
        </w:rPr>
        <w:t xml:space="preserve"> these disparities, TESOL teachers are encouraged to listen to and question the validity of </w:t>
      </w:r>
      <w:r>
        <w:rPr>
          <w:rFonts w:ascii="Times New Roman" w:hAnsi="Times New Roman" w:cs="Times New Roman"/>
          <w:color w:val="000000" w:themeColor="text1"/>
          <w:sz w:val="24"/>
          <w:szCs w:val="24"/>
        </w:rPr>
        <w:t xml:space="preserve">such </w:t>
      </w:r>
      <w:r w:rsidRPr="00B9127C">
        <w:rPr>
          <w:rFonts w:ascii="Times New Roman" w:hAnsi="Times New Roman" w:cs="Times New Roman"/>
          <w:color w:val="000000" w:themeColor="text1"/>
          <w:sz w:val="24"/>
          <w:szCs w:val="24"/>
        </w:rPr>
        <w:t xml:space="preserve">policies, adjusting practice </w:t>
      </w:r>
      <w:r>
        <w:rPr>
          <w:rFonts w:ascii="Times New Roman" w:hAnsi="Times New Roman" w:cs="Times New Roman"/>
          <w:color w:val="000000" w:themeColor="text1"/>
          <w:sz w:val="24"/>
          <w:szCs w:val="24"/>
        </w:rPr>
        <w:t>according</w:t>
      </w:r>
      <w:r w:rsidRPr="00B9127C">
        <w:rPr>
          <w:rFonts w:ascii="Times New Roman" w:hAnsi="Times New Roman" w:cs="Times New Roman"/>
          <w:color w:val="000000" w:themeColor="text1"/>
          <w:sz w:val="24"/>
          <w:szCs w:val="24"/>
        </w:rPr>
        <w:t xml:space="preserve"> to students’ needs. </w:t>
      </w:r>
    </w:p>
    <w:p w14:paraId="49B9C0E6" w14:textId="5D25A08F" w:rsidR="00EA2590" w:rsidRPr="00B9127C" w:rsidRDefault="00EA2590" w:rsidP="00EA2590">
      <w:pPr>
        <w:spacing w:after="0" w:line="480" w:lineRule="auto"/>
        <w:ind w:firstLine="720"/>
        <w:rPr>
          <w:rFonts w:ascii="Times New Roman" w:hAnsi="Times New Roman" w:cs="Times New Roman"/>
          <w:color w:val="000000" w:themeColor="text1"/>
          <w:sz w:val="24"/>
          <w:szCs w:val="24"/>
        </w:rPr>
      </w:pPr>
      <w:r w:rsidRPr="00B9127C">
        <w:rPr>
          <w:rFonts w:ascii="Times New Roman" w:hAnsi="Times New Roman" w:cs="Times New Roman"/>
          <w:color w:val="000000" w:themeColor="text1"/>
          <w:sz w:val="24"/>
          <w:szCs w:val="24"/>
        </w:rPr>
        <w:t xml:space="preserve">The final chapter, </w:t>
      </w:r>
      <w:r w:rsidR="1AC8B5CC" w:rsidRPr="1AC8B5CC">
        <w:rPr>
          <w:rFonts w:ascii="Times New Roman" w:hAnsi="Times New Roman" w:cs="Times New Roman"/>
          <w:color w:val="000000" w:themeColor="text1"/>
          <w:sz w:val="24"/>
          <w:szCs w:val="24"/>
        </w:rPr>
        <w:t>“</w:t>
      </w:r>
      <w:r w:rsidRPr="00B9127C">
        <w:rPr>
          <w:rFonts w:ascii="Times New Roman" w:hAnsi="Times New Roman" w:cs="Times New Roman"/>
          <w:color w:val="000000" w:themeColor="text1"/>
          <w:sz w:val="24"/>
          <w:szCs w:val="24"/>
        </w:rPr>
        <w:t>Reflecting on Sociolinguistics and Language Teaching</w:t>
      </w:r>
      <w:r w:rsidR="1AC8B5CC" w:rsidRPr="1AC8B5CC">
        <w:rPr>
          <w:rFonts w:ascii="Times New Roman" w:hAnsi="Times New Roman" w:cs="Times New Roman"/>
          <w:color w:val="000000" w:themeColor="text1"/>
          <w:sz w:val="24"/>
          <w:szCs w:val="24"/>
        </w:rPr>
        <w:t>”</w:t>
      </w:r>
      <w:r w:rsidRPr="00B9127C">
        <w:rPr>
          <w:rFonts w:ascii="Times New Roman" w:hAnsi="Times New Roman" w:cs="Times New Roman"/>
          <w:color w:val="000000" w:themeColor="text1"/>
          <w:sz w:val="24"/>
          <w:szCs w:val="24"/>
        </w:rPr>
        <w:t xml:space="preserve"> summarizes an earlier case study of students in an MATESOL course entitled </w:t>
      </w:r>
      <w:r w:rsidR="08FAF18E" w:rsidRPr="08FAF18E">
        <w:rPr>
          <w:rFonts w:ascii="Times New Roman" w:hAnsi="Times New Roman" w:cs="Times New Roman"/>
          <w:color w:val="000000" w:themeColor="text1"/>
          <w:sz w:val="24"/>
          <w:szCs w:val="24"/>
        </w:rPr>
        <w:t>“</w:t>
      </w:r>
      <w:r w:rsidRPr="00B9127C">
        <w:rPr>
          <w:rFonts w:ascii="Times New Roman" w:hAnsi="Times New Roman" w:cs="Times New Roman"/>
          <w:color w:val="000000" w:themeColor="text1"/>
          <w:sz w:val="24"/>
          <w:szCs w:val="24"/>
        </w:rPr>
        <w:t>Sociolinguistics Applied to Language Teaching</w:t>
      </w:r>
      <w:r w:rsidR="00AD386C">
        <w:rPr>
          <w:rFonts w:ascii="Times New Roman" w:hAnsi="Times New Roman" w:cs="Times New Roman"/>
          <w:color w:val="000000" w:themeColor="text1"/>
          <w:sz w:val="24"/>
          <w:szCs w:val="24"/>
        </w:rPr>
        <w:t>.</w:t>
      </w:r>
      <w:r w:rsidR="08FAF18E" w:rsidRPr="08FAF18E">
        <w:rPr>
          <w:rFonts w:ascii="Times New Roman" w:hAnsi="Times New Roman" w:cs="Times New Roman"/>
          <w:color w:val="000000" w:themeColor="text1"/>
          <w:sz w:val="24"/>
          <w:szCs w:val="24"/>
        </w:rPr>
        <w:t>”</w:t>
      </w:r>
      <w:bookmarkStart w:id="0" w:name="_GoBack"/>
      <w:bookmarkEnd w:id="0"/>
      <w:r>
        <w:rPr>
          <w:rFonts w:ascii="Times New Roman" w:hAnsi="Times New Roman" w:cs="Times New Roman"/>
          <w:color w:val="000000" w:themeColor="text1"/>
          <w:sz w:val="24"/>
          <w:szCs w:val="24"/>
        </w:rPr>
        <w:t xml:space="preserve"> </w:t>
      </w:r>
      <w:r w:rsidRPr="00B9127C">
        <w:rPr>
          <w:rFonts w:ascii="Times New Roman" w:hAnsi="Times New Roman" w:cs="Times New Roman"/>
          <w:color w:val="000000" w:themeColor="text1"/>
          <w:sz w:val="24"/>
          <w:szCs w:val="24"/>
        </w:rPr>
        <w:t>Student</w:t>
      </w:r>
      <w:r>
        <w:rPr>
          <w:rFonts w:ascii="Times New Roman" w:hAnsi="Times New Roman" w:cs="Times New Roman"/>
          <w:color w:val="000000" w:themeColor="text1"/>
          <w:sz w:val="24"/>
          <w:szCs w:val="24"/>
        </w:rPr>
        <w:t xml:space="preserve">s’ reflection assignments addressed </w:t>
      </w:r>
      <w:r w:rsidRPr="00B9127C">
        <w:rPr>
          <w:rFonts w:ascii="Times New Roman" w:hAnsi="Times New Roman" w:cs="Times New Roman"/>
          <w:color w:val="000000" w:themeColor="text1"/>
          <w:sz w:val="24"/>
          <w:szCs w:val="24"/>
        </w:rPr>
        <w:t>a mélange of complex sentiments toward code switching, unequal power relations, as well as the legitimacy of language varieties.</w:t>
      </w:r>
      <w:r>
        <w:rPr>
          <w:rFonts w:ascii="Times New Roman" w:hAnsi="Times New Roman" w:cs="Times New Roman"/>
          <w:color w:val="000000" w:themeColor="text1"/>
          <w:sz w:val="24"/>
          <w:szCs w:val="24"/>
        </w:rPr>
        <w:t xml:space="preserve"> </w:t>
      </w:r>
      <w:proofErr w:type="gramStart"/>
      <w:r w:rsidRPr="00B9127C">
        <w:rPr>
          <w:rFonts w:ascii="Times New Roman" w:hAnsi="Times New Roman" w:cs="Times New Roman"/>
          <w:color w:val="000000" w:themeColor="text1"/>
          <w:sz w:val="24"/>
          <w:szCs w:val="24"/>
        </w:rPr>
        <w:t>The majority of</w:t>
      </w:r>
      <w:proofErr w:type="gramEnd"/>
      <w:r w:rsidRPr="00B9127C">
        <w:rPr>
          <w:rFonts w:ascii="Times New Roman" w:hAnsi="Times New Roman" w:cs="Times New Roman"/>
          <w:color w:val="000000" w:themeColor="text1"/>
          <w:sz w:val="24"/>
          <w:szCs w:val="24"/>
        </w:rPr>
        <w:t xml:space="preserve"> M.A. students in the course reported a heightened sense of clarity toward the need for applications of sociolinguistics to TESOL</w:t>
      </w:r>
      <w:r>
        <w:rPr>
          <w:rFonts w:ascii="Times New Roman" w:hAnsi="Times New Roman" w:cs="Times New Roman"/>
          <w:color w:val="000000" w:themeColor="text1"/>
          <w:sz w:val="24"/>
          <w:szCs w:val="24"/>
        </w:rPr>
        <w:t xml:space="preserve"> </w:t>
      </w:r>
      <w:r w:rsidRPr="00B9127C">
        <w:rPr>
          <w:rFonts w:ascii="Times New Roman" w:hAnsi="Times New Roman" w:cs="Times New Roman"/>
          <w:color w:val="000000" w:themeColor="text1"/>
          <w:sz w:val="24"/>
          <w:szCs w:val="24"/>
        </w:rPr>
        <w:t xml:space="preserve">(Farrell, 2015). </w:t>
      </w:r>
    </w:p>
    <w:p w14:paraId="762A07CD" w14:textId="2DB9D497" w:rsidR="00EA2590" w:rsidRPr="00F1744F" w:rsidRDefault="00EA2590" w:rsidP="00EA2590">
      <w:pPr>
        <w:spacing w:after="0" w:line="480" w:lineRule="auto"/>
        <w:ind w:firstLine="720"/>
        <w:rPr>
          <w:rFonts w:ascii="Times New Roman" w:hAnsi="Times New Roman" w:cs="Times New Roman"/>
          <w:sz w:val="24"/>
          <w:szCs w:val="24"/>
        </w:rPr>
      </w:pPr>
      <w:proofErr w:type="gramStart"/>
      <w:r w:rsidRPr="00B9127C">
        <w:rPr>
          <w:rFonts w:ascii="Times New Roman" w:hAnsi="Times New Roman" w:cs="Times New Roman"/>
          <w:color w:val="000000" w:themeColor="text1"/>
          <w:sz w:val="24"/>
          <w:szCs w:val="24"/>
        </w:rPr>
        <w:t>Taken as a whole, Farrell</w:t>
      </w:r>
      <w:proofErr w:type="gramEnd"/>
      <w:r w:rsidRPr="00B9127C">
        <w:rPr>
          <w:rFonts w:ascii="Times New Roman" w:hAnsi="Times New Roman" w:cs="Times New Roman"/>
          <w:color w:val="000000" w:themeColor="text1"/>
          <w:sz w:val="24"/>
          <w:szCs w:val="24"/>
        </w:rPr>
        <w:t xml:space="preserve"> offers a brief, yet accessible </w:t>
      </w:r>
      <w:r>
        <w:rPr>
          <w:rFonts w:ascii="Times New Roman" w:hAnsi="Times New Roman" w:cs="Times New Roman"/>
          <w:color w:val="000000" w:themeColor="text1"/>
          <w:sz w:val="24"/>
          <w:szCs w:val="24"/>
        </w:rPr>
        <w:t>perspective on</w:t>
      </w:r>
      <w:r w:rsidRPr="00B9127C">
        <w:rPr>
          <w:rFonts w:ascii="Times New Roman" w:hAnsi="Times New Roman" w:cs="Times New Roman"/>
          <w:color w:val="000000" w:themeColor="text1"/>
          <w:sz w:val="24"/>
          <w:szCs w:val="24"/>
        </w:rPr>
        <w:t xml:space="preserve"> the relevance of sociolinguistics to pre- and in-service teachers. In-service teachers may find themselves more familiar with the </w:t>
      </w:r>
      <w:r w:rsidR="1AC8B5CC" w:rsidRPr="1AC8B5CC">
        <w:rPr>
          <w:rFonts w:ascii="Times New Roman" w:hAnsi="Times New Roman" w:cs="Times New Roman"/>
          <w:color w:val="000000" w:themeColor="text1"/>
          <w:sz w:val="24"/>
          <w:szCs w:val="24"/>
        </w:rPr>
        <w:t xml:space="preserve">book’s </w:t>
      </w:r>
      <w:r w:rsidRPr="00B9127C">
        <w:rPr>
          <w:rFonts w:ascii="Times New Roman" w:hAnsi="Times New Roman" w:cs="Times New Roman"/>
          <w:color w:val="000000" w:themeColor="text1"/>
          <w:sz w:val="24"/>
          <w:szCs w:val="24"/>
        </w:rPr>
        <w:t xml:space="preserve">content </w:t>
      </w:r>
      <w:r>
        <w:rPr>
          <w:rFonts w:ascii="Times New Roman" w:hAnsi="Times New Roman" w:cs="Times New Roman"/>
          <w:color w:val="000000" w:themeColor="text1"/>
          <w:sz w:val="24"/>
          <w:szCs w:val="24"/>
        </w:rPr>
        <w:t>than would their pre</w:t>
      </w:r>
      <w:r w:rsidRPr="00B9127C">
        <w:rPr>
          <w:rFonts w:ascii="Times New Roman" w:hAnsi="Times New Roman" w:cs="Times New Roman"/>
          <w:color w:val="000000" w:themeColor="text1"/>
          <w:sz w:val="24"/>
          <w:szCs w:val="24"/>
        </w:rPr>
        <w:t xml:space="preserve">-service </w:t>
      </w:r>
      <w:r>
        <w:rPr>
          <w:rFonts w:ascii="Times New Roman" w:hAnsi="Times New Roman" w:cs="Times New Roman"/>
          <w:color w:val="000000" w:themeColor="text1"/>
          <w:sz w:val="24"/>
          <w:szCs w:val="24"/>
        </w:rPr>
        <w:t>counterparts</w:t>
      </w:r>
      <w:r w:rsidRPr="00B9127C">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However, given the heterogeneity of experience levels in most teacher development cohorts, the book’s questions may allow for discussion participants to learn even more from each other.</w:t>
      </w:r>
      <w:r w:rsidRPr="00B9127C">
        <w:rPr>
          <w:rFonts w:ascii="Times New Roman" w:hAnsi="Times New Roman" w:cs="Times New Roman"/>
          <w:color w:val="000000" w:themeColor="text1"/>
          <w:sz w:val="24"/>
          <w:szCs w:val="24"/>
        </w:rPr>
        <w:t xml:space="preserve"> Further, some readers may wish for </w:t>
      </w:r>
      <w:r>
        <w:rPr>
          <w:rFonts w:ascii="Times New Roman" w:hAnsi="Times New Roman" w:cs="Times New Roman"/>
          <w:color w:val="000000" w:themeColor="text1"/>
          <w:sz w:val="24"/>
          <w:szCs w:val="24"/>
        </w:rPr>
        <w:t xml:space="preserve">more detailed </w:t>
      </w:r>
      <w:r w:rsidRPr="00B9127C">
        <w:rPr>
          <w:rFonts w:ascii="Times New Roman" w:hAnsi="Times New Roman" w:cs="Times New Roman"/>
          <w:color w:val="000000" w:themeColor="text1"/>
          <w:sz w:val="24"/>
          <w:szCs w:val="24"/>
        </w:rPr>
        <w:t>examples that support Farrell’s assertions</w:t>
      </w:r>
      <w:r>
        <w:rPr>
          <w:rFonts w:ascii="Times New Roman" w:hAnsi="Times New Roman" w:cs="Times New Roman"/>
          <w:color w:val="000000" w:themeColor="text1"/>
          <w:sz w:val="24"/>
          <w:szCs w:val="24"/>
        </w:rPr>
        <w:t xml:space="preserve">. In such cases, referring to the articles found in </w:t>
      </w:r>
      <w:r w:rsidRPr="00B9127C">
        <w:rPr>
          <w:rFonts w:ascii="Times New Roman" w:hAnsi="Times New Roman" w:cs="Times New Roman"/>
          <w:color w:val="000000" w:themeColor="text1"/>
          <w:sz w:val="24"/>
          <w:szCs w:val="24"/>
        </w:rPr>
        <w:t xml:space="preserve">the </w:t>
      </w:r>
      <w:r w:rsidR="1AC8B5CC" w:rsidRPr="1AC8B5CC">
        <w:rPr>
          <w:rFonts w:ascii="Times New Roman" w:hAnsi="Times New Roman" w:cs="Times New Roman"/>
          <w:color w:val="000000" w:themeColor="text1"/>
          <w:sz w:val="24"/>
          <w:szCs w:val="24"/>
        </w:rPr>
        <w:t>book’s</w:t>
      </w:r>
      <w:r w:rsidRPr="00B9127C">
        <w:rPr>
          <w:rFonts w:ascii="Times New Roman" w:hAnsi="Times New Roman" w:cs="Times New Roman"/>
          <w:color w:val="000000" w:themeColor="text1"/>
          <w:sz w:val="24"/>
          <w:szCs w:val="24"/>
        </w:rPr>
        <w:t xml:space="preserve"> thorough bibliography will prove indispensable</w:t>
      </w:r>
      <w:r>
        <w:rPr>
          <w:rFonts w:ascii="Times New Roman" w:hAnsi="Times New Roman" w:cs="Times New Roman"/>
          <w:color w:val="000000" w:themeColor="text1"/>
          <w:sz w:val="24"/>
          <w:szCs w:val="24"/>
        </w:rPr>
        <w:t xml:space="preserve">, in addition to the </w:t>
      </w:r>
      <w:r>
        <w:rPr>
          <w:rFonts w:ascii="Times New Roman" w:hAnsi="Times New Roman" w:cs="Times New Roman"/>
          <w:color w:val="000000" w:themeColor="text1"/>
          <w:sz w:val="24"/>
          <w:szCs w:val="24"/>
        </w:rPr>
        <w:lastRenderedPageBreak/>
        <w:t xml:space="preserve">three similar works identified in this review (McKay &amp; Hornberger, 1996; Hornberger &amp; McKay, 2010; </w:t>
      </w:r>
      <w:proofErr w:type="spellStart"/>
      <w:r>
        <w:rPr>
          <w:rFonts w:ascii="Times New Roman" w:hAnsi="Times New Roman" w:cs="Times New Roman"/>
          <w:color w:val="000000" w:themeColor="text1"/>
          <w:sz w:val="24"/>
          <w:szCs w:val="24"/>
        </w:rPr>
        <w:t>Pillier</w:t>
      </w:r>
      <w:proofErr w:type="spellEnd"/>
      <w:r>
        <w:rPr>
          <w:rFonts w:ascii="Times New Roman" w:hAnsi="Times New Roman" w:cs="Times New Roman"/>
          <w:color w:val="000000" w:themeColor="text1"/>
          <w:sz w:val="24"/>
          <w:szCs w:val="24"/>
        </w:rPr>
        <w:t>, 2016).</w:t>
      </w:r>
    </w:p>
    <w:p w14:paraId="457A31EB" w14:textId="4169FEE9" w:rsidR="00EA2590" w:rsidRPr="00B9127C" w:rsidRDefault="00EA2590" w:rsidP="00EA2590">
      <w:pPr>
        <w:spacing w:after="0" w:line="480" w:lineRule="auto"/>
        <w:ind w:firstLine="720"/>
        <w:rPr>
          <w:rFonts w:ascii="Times New Roman" w:hAnsi="Times New Roman" w:cs="Times New Roman"/>
          <w:color w:val="000000" w:themeColor="text1"/>
          <w:sz w:val="24"/>
          <w:szCs w:val="24"/>
        </w:rPr>
      </w:pPr>
      <w:r w:rsidRPr="00B9127C">
        <w:rPr>
          <w:rFonts w:ascii="Times New Roman" w:hAnsi="Times New Roman" w:cs="Times New Roman"/>
          <w:color w:val="000000" w:themeColor="text1"/>
          <w:sz w:val="24"/>
          <w:szCs w:val="24"/>
        </w:rPr>
        <w:t xml:space="preserve">Concerning </w:t>
      </w:r>
      <w:r>
        <w:rPr>
          <w:rFonts w:ascii="Times New Roman" w:hAnsi="Times New Roman" w:cs="Times New Roman"/>
          <w:color w:val="000000" w:themeColor="text1"/>
          <w:sz w:val="24"/>
          <w:szCs w:val="24"/>
        </w:rPr>
        <w:t xml:space="preserve">the work’s </w:t>
      </w:r>
      <w:r w:rsidRPr="00B9127C">
        <w:rPr>
          <w:rFonts w:ascii="Times New Roman" w:hAnsi="Times New Roman" w:cs="Times New Roman"/>
          <w:color w:val="000000" w:themeColor="text1"/>
          <w:sz w:val="24"/>
          <w:szCs w:val="24"/>
        </w:rPr>
        <w:t xml:space="preserve">relevance </w:t>
      </w:r>
      <w:r>
        <w:rPr>
          <w:rFonts w:ascii="Times New Roman" w:hAnsi="Times New Roman" w:cs="Times New Roman"/>
          <w:color w:val="000000" w:themeColor="text1"/>
          <w:sz w:val="24"/>
          <w:szCs w:val="24"/>
        </w:rPr>
        <w:t xml:space="preserve">toward </w:t>
      </w:r>
      <w:r w:rsidRPr="00B9127C">
        <w:rPr>
          <w:rFonts w:ascii="Times New Roman" w:hAnsi="Times New Roman" w:cs="Times New Roman"/>
          <w:color w:val="000000" w:themeColor="text1"/>
          <w:sz w:val="24"/>
          <w:szCs w:val="24"/>
        </w:rPr>
        <w:t xml:space="preserve">educational contexts in Georgia, the reader is invited to peruse earlier issues of </w:t>
      </w:r>
      <w:r w:rsidR="08FAF18E" w:rsidRPr="08FAF18E">
        <w:rPr>
          <w:rFonts w:ascii="Times New Roman" w:hAnsi="Times New Roman" w:cs="Times New Roman"/>
          <w:i/>
          <w:iCs/>
          <w:color w:val="000000" w:themeColor="text1"/>
          <w:sz w:val="24"/>
          <w:szCs w:val="24"/>
        </w:rPr>
        <w:t>GATESOL</w:t>
      </w:r>
      <w:r w:rsidRPr="00916767">
        <w:rPr>
          <w:rFonts w:ascii="Times New Roman" w:hAnsi="Times New Roman" w:cs="Times New Roman"/>
          <w:i/>
          <w:color w:val="000000" w:themeColor="text1"/>
          <w:sz w:val="24"/>
          <w:szCs w:val="24"/>
        </w:rPr>
        <w:t xml:space="preserve"> in Action</w:t>
      </w:r>
      <w:r w:rsidRPr="00B9127C">
        <w:rPr>
          <w:rFonts w:ascii="Times New Roman" w:hAnsi="Times New Roman" w:cs="Times New Roman"/>
          <w:color w:val="000000" w:themeColor="text1"/>
          <w:sz w:val="24"/>
          <w:szCs w:val="24"/>
        </w:rPr>
        <w:t xml:space="preserve">. Montalvo </w:t>
      </w:r>
      <w:proofErr w:type="spellStart"/>
      <w:r w:rsidRPr="00B9127C">
        <w:rPr>
          <w:rFonts w:ascii="Times New Roman" w:hAnsi="Times New Roman" w:cs="Times New Roman"/>
          <w:color w:val="000000" w:themeColor="text1"/>
          <w:sz w:val="24"/>
          <w:szCs w:val="24"/>
        </w:rPr>
        <w:t>Balbed</w:t>
      </w:r>
      <w:r>
        <w:rPr>
          <w:rFonts w:ascii="Times New Roman" w:hAnsi="Times New Roman" w:cs="Times New Roman"/>
          <w:color w:val="000000" w:themeColor="text1"/>
          <w:sz w:val="24"/>
          <w:szCs w:val="24"/>
        </w:rPr>
        <w:t>’s</w:t>
      </w:r>
      <w:proofErr w:type="spellEnd"/>
      <w:r>
        <w:rPr>
          <w:rFonts w:ascii="Times New Roman" w:hAnsi="Times New Roman" w:cs="Times New Roman"/>
          <w:color w:val="000000" w:themeColor="text1"/>
          <w:sz w:val="24"/>
          <w:szCs w:val="24"/>
        </w:rPr>
        <w:t xml:space="preserve"> </w:t>
      </w:r>
      <w:r w:rsidRPr="00B9127C">
        <w:rPr>
          <w:rFonts w:ascii="Times New Roman" w:hAnsi="Times New Roman" w:cs="Times New Roman"/>
          <w:color w:val="000000" w:themeColor="text1"/>
          <w:sz w:val="24"/>
          <w:szCs w:val="24"/>
        </w:rPr>
        <w:t xml:space="preserve">&amp; McCormack </w:t>
      </w:r>
      <w:proofErr w:type="spellStart"/>
      <w:r w:rsidR="08FAF18E" w:rsidRPr="08FAF18E">
        <w:rPr>
          <w:rFonts w:ascii="Times New Roman" w:hAnsi="Times New Roman" w:cs="Times New Roman"/>
          <w:color w:val="000000" w:themeColor="text1"/>
          <w:sz w:val="24"/>
          <w:szCs w:val="24"/>
        </w:rPr>
        <w:t>Musetti’s</w:t>
      </w:r>
      <w:proofErr w:type="spellEnd"/>
      <w:r w:rsidRPr="00B9127C">
        <w:rPr>
          <w:rFonts w:ascii="Times New Roman" w:hAnsi="Times New Roman" w:cs="Times New Roman"/>
          <w:color w:val="000000" w:themeColor="text1"/>
          <w:sz w:val="24"/>
          <w:szCs w:val="24"/>
        </w:rPr>
        <w:t xml:space="preserve"> (2015) and </w:t>
      </w:r>
      <w:r w:rsidR="1AC8B5CC" w:rsidRPr="1AC8B5CC">
        <w:rPr>
          <w:rFonts w:ascii="Times New Roman" w:hAnsi="Times New Roman" w:cs="Times New Roman"/>
          <w:color w:val="000000" w:themeColor="text1"/>
          <w:sz w:val="24"/>
          <w:szCs w:val="24"/>
        </w:rPr>
        <w:t>Poindexter’s</w:t>
      </w:r>
      <w:r w:rsidRPr="00B9127C">
        <w:rPr>
          <w:rFonts w:ascii="Times New Roman" w:hAnsi="Times New Roman" w:cs="Times New Roman"/>
          <w:color w:val="000000" w:themeColor="text1"/>
          <w:sz w:val="24"/>
          <w:szCs w:val="24"/>
        </w:rPr>
        <w:t xml:space="preserve"> (2016) </w:t>
      </w:r>
      <w:r>
        <w:rPr>
          <w:rFonts w:ascii="Times New Roman" w:hAnsi="Times New Roman" w:cs="Times New Roman"/>
          <w:color w:val="000000" w:themeColor="text1"/>
          <w:sz w:val="24"/>
          <w:szCs w:val="24"/>
        </w:rPr>
        <w:t>articles</w:t>
      </w:r>
      <w:r w:rsidRPr="00B9127C">
        <w:rPr>
          <w:rFonts w:ascii="Times New Roman" w:hAnsi="Times New Roman" w:cs="Times New Roman"/>
          <w:color w:val="000000" w:themeColor="text1"/>
          <w:sz w:val="24"/>
          <w:szCs w:val="24"/>
        </w:rPr>
        <w:t xml:space="preserve">, for instance, would work well in tandem with this book for discussions on multiple languages and language varieties as assets for </w:t>
      </w:r>
      <w:proofErr w:type="gramStart"/>
      <w:r w:rsidRPr="00B9127C">
        <w:rPr>
          <w:rFonts w:ascii="Times New Roman" w:hAnsi="Times New Roman" w:cs="Times New Roman"/>
          <w:color w:val="000000" w:themeColor="text1"/>
          <w:sz w:val="24"/>
          <w:szCs w:val="24"/>
        </w:rPr>
        <w:t>students</w:t>
      </w:r>
      <w:proofErr w:type="gramEnd"/>
      <w:r w:rsidRPr="00B9127C">
        <w:rPr>
          <w:rFonts w:ascii="Times New Roman" w:hAnsi="Times New Roman" w:cs="Times New Roman"/>
          <w:color w:val="000000" w:themeColor="text1"/>
          <w:sz w:val="24"/>
          <w:szCs w:val="24"/>
        </w:rPr>
        <w:t xml:space="preserve"> success. </w:t>
      </w:r>
    </w:p>
    <w:p w14:paraId="440580C5" w14:textId="04000768" w:rsidR="009E4BCF" w:rsidRDefault="00EA2590" w:rsidP="009E4BCF">
      <w:pPr>
        <w:spacing w:after="0" w:line="480" w:lineRule="auto"/>
        <w:ind w:firstLine="720"/>
        <w:rPr>
          <w:rFonts w:ascii="Times New Roman" w:hAnsi="Times New Roman" w:cs="Times New Roman"/>
          <w:b/>
          <w:color w:val="000000" w:themeColor="text1"/>
          <w:sz w:val="24"/>
          <w:szCs w:val="24"/>
        </w:rPr>
      </w:pPr>
      <w:r w:rsidRPr="00B9127C">
        <w:rPr>
          <w:rFonts w:ascii="Times New Roman" w:hAnsi="Times New Roman" w:cs="Times New Roman"/>
          <w:color w:val="000000" w:themeColor="text1"/>
          <w:sz w:val="24"/>
          <w:szCs w:val="24"/>
        </w:rPr>
        <w:t>Finally, with continued funding toward the U.S.</w:t>
      </w:r>
      <w:r>
        <w:rPr>
          <w:rFonts w:ascii="Times New Roman" w:hAnsi="Times New Roman" w:cs="Times New Roman"/>
          <w:color w:val="000000" w:themeColor="text1"/>
          <w:sz w:val="24"/>
          <w:szCs w:val="24"/>
        </w:rPr>
        <w:t xml:space="preserve"> </w:t>
      </w:r>
      <w:r w:rsidRPr="00B9127C">
        <w:rPr>
          <w:rFonts w:ascii="Times New Roman" w:hAnsi="Times New Roman" w:cs="Times New Roman"/>
          <w:color w:val="000000" w:themeColor="text1"/>
          <w:sz w:val="24"/>
          <w:szCs w:val="24"/>
        </w:rPr>
        <w:t>Government’s Office of English Language Acquisition (at the time of writing)</w:t>
      </w:r>
      <w:r>
        <w:rPr>
          <w:rFonts w:ascii="Times New Roman" w:hAnsi="Times New Roman" w:cs="Times New Roman"/>
          <w:color w:val="000000" w:themeColor="text1"/>
          <w:sz w:val="24"/>
          <w:szCs w:val="24"/>
        </w:rPr>
        <w:t xml:space="preserve"> </w:t>
      </w:r>
      <w:r w:rsidRPr="00B9127C">
        <w:rPr>
          <w:rFonts w:ascii="Times New Roman" w:hAnsi="Times New Roman" w:cs="Times New Roman"/>
          <w:color w:val="000000" w:themeColor="text1"/>
          <w:sz w:val="24"/>
          <w:szCs w:val="24"/>
        </w:rPr>
        <w:t xml:space="preserve">uncertain (Downey, 2018), </w:t>
      </w:r>
      <w:r>
        <w:rPr>
          <w:rFonts w:ascii="Times New Roman" w:hAnsi="Times New Roman" w:cs="Times New Roman"/>
          <w:color w:val="000000" w:themeColor="text1"/>
          <w:sz w:val="24"/>
          <w:szCs w:val="24"/>
        </w:rPr>
        <w:t>some may begin to hold a grim view of the future of TESOL in Georgia</w:t>
      </w:r>
      <w:r w:rsidRPr="00B9127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Yet one must not forget about recent calls for educators to remain hopeful toward the continued renovation of </w:t>
      </w:r>
      <w:r w:rsidRPr="00B9127C">
        <w:rPr>
          <w:rFonts w:ascii="Times New Roman" w:hAnsi="Times New Roman" w:cs="Times New Roman"/>
          <w:color w:val="000000" w:themeColor="text1"/>
          <w:sz w:val="24"/>
          <w:szCs w:val="24"/>
        </w:rPr>
        <w:t xml:space="preserve">TESOL </w:t>
      </w:r>
      <w:r>
        <w:rPr>
          <w:rFonts w:ascii="Times New Roman" w:hAnsi="Times New Roman" w:cs="Times New Roman"/>
          <w:color w:val="000000" w:themeColor="text1"/>
          <w:sz w:val="24"/>
          <w:szCs w:val="24"/>
        </w:rPr>
        <w:t>(e.g., Mantegna, 2014) in Georgia’s current political climate (i.e., Pendergrass, 2017). T</w:t>
      </w:r>
      <w:r w:rsidRPr="00B9127C">
        <w:rPr>
          <w:rFonts w:ascii="Times New Roman" w:hAnsi="Times New Roman" w:cs="Times New Roman"/>
          <w:color w:val="000000" w:themeColor="text1"/>
          <w:sz w:val="24"/>
          <w:szCs w:val="24"/>
        </w:rPr>
        <w:t xml:space="preserve">exts that </w:t>
      </w:r>
      <w:r>
        <w:rPr>
          <w:rFonts w:ascii="Times New Roman" w:hAnsi="Times New Roman" w:cs="Times New Roman"/>
          <w:color w:val="000000" w:themeColor="text1"/>
          <w:sz w:val="24"/>
          <w:szCs w:val="24"/>
        </w:rPr>
        <w:t>bring a transfusion of</w:t>
      </w:r>
      <w:r w:rsidRPr="00B9127C">
        <w:rPr>
          <w:rFonts w:ascii="Times New Roman" w:hAnsi="Times New Roman" w:cs="Times New Roman"/>
          <w:color w:val="000000" w:themeColor="text1"/>
          <w:sz w:val="24"/>
          <w:szCs w:val="24"/>
        </w:rPr>
        <w:t xml:space="preserve"> knowledge </w:t>
      </w:r>
      <w:r>
        <w:rPr>
          <w:rFonts w:ascii="Times New Roman" w:hAnsi="Times New Roman" w:cs="Times New Roman"/>
          <w:color w:val="000000" w:themeColor="text1"/>
          <w:sz w:val="24"/>
          <w:szCs w:val="24"/>
        </w:rPr>
        <w:t xml:space="preserve">to the </w:t>
      </w:r>
      <w:r w:rsidRPr="00B9127C">
        <w:rPr>
          <w:rFonts w:ascii="Times New Roman" w:hAnsi="Times New Roman" w:cs="Times New Roman"/>
          <w:color w:val="000000" w:themeColor="text1"/>
          <w:sz w:val="24"/>
          <w:szCs w:val="24"/>
        </w:rPr>
        <w:t xml:space="preserve">TESOL canon, such as </w:t>
      </w:r>
      <w:r w:rsidR="1AC8B5CC" w:rsidRPr="1AC8B5CC">
        <w:rPr>
          <w:rFonts w:ascii="Times New Roman" w:hAnsi="Times New Roman" w:cs="Times New Roman"/>
          <w:color w:val="000000" w:themeColor="text1"/>
          <w:sz w:val="24"/>
          <w:szCs w:val="24"/>
        </w:rPr>
        <w:t>Farrell’s</w:t>
      </w:r>
      <w:r w:rsidRPr="00B9127C">
        <w:rPr>
          <w:rFonts w:ascii="Times New Roman" w:hAnsi="Times New Roman" w:cs="Times New Roman"/>
          <w:color w:val="000000" w:themeColor="text1"/>
          <w:sz w:val="24"/>
          <w:szCs w:val="24"/>
        </w:rPr>
        <w:t xml:space="preserve">, may represent a </w:t>
      </w:r>
      <w:r>
        <w:rPr>
          <w:rFonts w:ascii="Times New Roman" w:hAnsi="Times New Roman" w:cs="Times New Roman"/>
          <w:color w:val="000000" w:themeColor="text1"/>
          <w:sz w:val="24"/>
          <w:szCs w:val="24"/>
        </w:rPr>
        <w:t xml:space="preserve">vital </w:t>
      </w:r>
      <w:r w:rsidRPr="00B9127C">
        <w:rPr>
          <w:rFonts w:ascii="Times New Roman" w:hAnsi="Times New Roman" w:cs="Times New Roman"/>
          <w:color w:val="000000" w:themeColor="text1"/>
          <w:sz w:val="24"/>
          <w:szCs w:val="24"/>
        </w:rPr>
        <w:t xml:space="preserve">force for the </w:t>
      </w:r>
      <w:r>
        <w:rPr>
          <w:rFonts w:ascii="Times New Roman" w:hAnsi="Times New Roman" w:cs="Times New Roman"/>
          <w:color w:val="000000" w:themeColor="text1"/>
          <w:sz w:val="24"/>
          <w:szCs w:val="24"/>
        </w:rPr>
        <w:t>sustained</w:t>
      </w:r>
      <w:r w:rsidRPr="00B9127C">
        <w:rPr>
          <w:rFonts w:ascii="Times New Roman" w:hAnsi="Times New Roman" w:cs="Times New Roman"/>
          <w:color w:val="000000" w:themeColor="text1"/>
          <w:sz w:val="24"/>
          <w:szCs w:val="24"/>
        </w:rPr>
        <w:t xml:space="preserve"> success of English-teachers </w:t>
      </w:r>
      <w:r>
        <w:rPr>
          <w:rFonts w:ascii="Times New Roman" w:hAnsi="Times New Roman" w:cs="Times New Roman"/>
          <w:color w:val="000000" w:themeColor="text1"/>
          <w:sz w:val="24"/>
          <w:szCs w:val="24"/>
        </w:rPr>
        <w:t>here and abroad</w:t>
      </w:r>
      <w:r w:rsidRPr="00B9127C">
        <w:rPr>
          <w:rFonts w:ascii="Times New Roman" w:hAnsi="Times New Roman" w:cs="Times New Roman"/>
          <w:color w:val="000000" w:themeColor="text1"/>
          <w:sz w:val="24"/>
          <w:szCs w:val="24"/>
        </w:rPr>
        <w:t>.</w:t>
      </w:r>
      <w:r w:rsidR="009E4BCF">
        <w:br/>
      </w:r>
    </w:p>
    <w:p w14:paraId="392AA473" w14:textId="77777777" w:rsidR="009E4BCF" w:rsidRDefault="009E4BCF">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br w:type="page"/>
      </w:r>
    </w:p>
    <w:p w14:paraId="68ED49DA" w14:textId="2229D059" w:rsidR="00EA2590" w:rsidRPr="009E4BCF" w:rsidRDefault="00EA2590" w:rsidP="009E4BCF">
      <w:pPr>
        <w:spacing w:after="0" w:line="480" w:lineRule="auto"/>
        <w:jc w:val="center"/>
        <w:rPr>
          <w:rFonts w:ascii="Times New Roman" w:hAnsi="Times New Roman" w:cs="Times New Roman"/>
          <w:color w:val="000000" w:themeColor="text1"/>
          <w:sz w:val="24"/>
          <w:szCs w:val="24"/>
        </w:rPr>
      </w:pPr>
      <w:r w:rsidRPr="009E4BCF">
        <w:rPr>
          <w:rFonts w:ascii="Times New Roman" w:hAnsi="Times New Roman" w:cs="Times New Roman"/>
          <w:color w:val="000000" w:themeColor="text1"/>
          <w:sz w:val="24"/>
          <w:szCs w:val="24"/>
        </w:rPr>
        <w:lastRenderedPageBreak/>
        <w:t>References</w:t>
      </w:r>
    </w:p>
    <w:p w14:paraId="723727B4" w14:textId="77777777" w:rsidR="00EA2590" w:rsidRPr="00827110" w:rsidRDefault="00EA2590" w:rsidP="00EA2590">
      <w:pPr>
        <w:spacing w:after="0" w:line="480" w:lineRule="auto"/>
        <w:ind w:left="720" w:hanging="720"/>
        <w:rPr>
          <w:rFonts w:ascii="Times New Roman" w:hAnsi="Times New Roman" w:cs="Times New Roman"/>
          <w:color w:val="000000" w:themeColor="text1"/>
          <w:sz w:val="24"/>
          <w:szCs w:val="24"/>
        </w:rPr>
      </w:pPr>
      <w:r w:rsidRPr="00827110">
        <w:rPr>
          <w:rFonts w:ascii="Times New Roman" w:hAnsi="Times New Roman" w:cs="Times New Roman"/>
          <w:color w:val="000000" w:themeColor="text1"/>
          <w:sz w:val="24"/>
          <w:szCs w:val="24"/>
        </w:rPr>
        <w:t xml:space="preserve">Downey, M. (2018, July 9). Opinion: DeVos plan jeopardizes English language learner programs. </w:t>
      </w:r>
      <w:proofErr w:type="gramStart"/>
      <w:r w:rsidRPr="00827110">
        <w:rPr>
          <w:rFonts w:ascii="Times New Roman" w:hAnsi="Times New Roman" w:cs="Times New Roman"/>
          <w:i/>
          <w:color w:val="000000" w:themeColor="text1"/>
          <w:sz w:val="24"/>
          <w:szCs w:val="24"/>
        </w:rPr>
        <w:t>The Atlanta Journal Constitution</w:t>
      </w:r>
      <w:r w:rsidRPr="00827110">
        <w:rPr>
          <w:rFonts w:ascii="Times New Roman" w:hAnsi="Times New Roman" w:cs="Times New Roman"/>
          <w:color w:val="000000" w:themeColor="text1"/>
          <w:sz w:val="24"/>
          <w:szCs w:val="24"/>
        </w:rPr>
        <w:t>,</w:t>
      </w:r>
      <w:proofErr w:type="gramEnd"/>
      <w:r w:rsidRPr="00827110">
        <w:rPr>
          <w:rFonts w:ascii="Times New Roman" w:hAnsi="Times New Roman" w:cs="Times New Roman"/>
          <w:color w:val="000000" w:themeColor="text1"/>
          <w:sz w:val="24"/>
          <w:szCs w:val="24"/>
        </w:rPr>
        <w:t xml:space="preserve"> Retrieved from https://www.myajc.com.</w:t>
      </w:r>
    </w:p>
    <w:p w14:paraId="48FB19BA" w14:textId="77777777" w:rsidR="00EA2590" w:rsidRPr="00827110" w:rsidRDefault="00EA2590" w:rsidP="00EA2590">
      <w:pPr>
        <w:spacing w:after="0" w:line="480" w:lineRule="auto"/>
        <w:ind w:left="720" w:hanging="720"/>
        <w:rPr>
          <w:rFonts w:ascii="Times New Roman" w:hAnsi="Times New Roman" w:cs="Times New Roman"/>
          <w:color w:val="000000" w:themeColor="text1"/>
          <w:sz w:val="24"/>
          <w:szCs w:val="24"/>
        </w:rPr>
      </w:pPr>
      <w:r w:rsidRPr="00827110">
        <w:rPr>
          <w:rFonts w:ascii="Times New Roman" w:hAnsi="Times New Roman" w:cs="Times New Roman"/>
          <w:color w:val="000000" w:themeColor="text1"/>
          <w:sz w:val="24"/>
          <w:szCs w:val="24"/>
        </w:rPr>
        <w:t xml:space="preserve">Farrell, T. S. C. (2015). Encouraging critical reflection in a teacher education course: A Canadian case study. In T. S. C. Farrell (Ed.), </w:t>
      </w:r>
      <w:r w:rsidRPr="00827110">
        <w:rPr>
          <w:rFonts w:ascii="Times New Roman" w:hAnsi="Times New Roman" w:cs="Times New Roman"/>
          <w:i/>
          <w:iCs/>
          <w:color w:val="000000" w:themeColor="text1"/>
          <w:sz w:val="24"/>
          <w:szCs w:val="24"/>
        </w:rPr>
        <w:t xml:space="preserve">International perspectives on English language teacher education: Innovations from the field </w:t>
      </w:r>
      <w:r w:rsidRPr="00827110">
        <w:rPr>
          <w:rFonts w:ascii="Times New Roman" w:hAnsi="Times New Roman" w:cs="Times New Roman"/>
          <w:color w:val="000000" w:themeColor="text1"/>
          <w:sz w:val="24"/>
          <w:szCs w:val="24"/>
        </w:rPr>
        <w:t xml:space="preserve">(pp. 36–50). Basingstoke, England: Palgrave MacMillan. </w:t>
      </w:r>
    </w:p>
    <w:p w14:paraId="6416DFCA" w14:textId="77777777" w:rsidR="00EA2590" w:rsidRPr="00827110" w:rsidRDefault="00EA2590" w:rsidP="00EA2590">
      <w:pPr>
        <w:spacing w:after="0" w:line="480" w:lineRule="auto"/>
        <w:ind w:left="720" w:hanging="720"/>
        <w:rPr>
          <w:rFonts w:ascii="Times New Roman" w:hAnsi="Times New Roman" w:cs="Times New Roman"/>
          <w:color w:val="000000" w:themeColor="text1"/>
          <w:sz w:val="24"/>
          <w:szCs w:val="24"/>
        </w:rPr>
      </w:pPr>
      <w:r w:rsidRPr="00827110">
        <w:rPr>
          <w:rFonts w:ascii="Times New Roman" w:hAnsi="Times New Roman" w:cs="Times New Roman"/>
          <w:color w:val="000000" w:themeColor="text1"/>
          <w:sz w:val="24"/>
          <w:szCs w:val="24"/>
        </w:rPr>
        <w:t xml:space="preserve">González, N., Moll, L. C., &amp; </w:t>
      </w:r>
      <w:proofErr w:type="spellStart"/>
      <w:r w:rsidRPr="00827110">
        <w:rPr>
          <w:rFonts w:ascii="Times New Roman" w:hAnsi="Times New Roman" w:cs="Times New Roman"/>
          <w:color w:val="000000" w:themeColor="text1"/>
          <w:sz w:val="24"/>
          <w:szCs w:val="24"/>
        </w:rPr>
        <w:t>Amanti</w:t>
      </w:r>
      <w:proofErr w:type="spellEnd"/>
      <w:r w:rsidRPr="00827110">
        <w:rPr>
          <w:rFonts w:ascii="Times New Roman" w:hAnsi="Times New Roman" w:cs="Times New Roman"/>
          <w:color w:val="000000" w:themeColor="text1"/>
          <w:sz w:val="24"/>
          <w:szCs w:val="24"/>
        </w:rPr>
        <w:t xml:space="preserve">, C. (Eds.). (2006). </w:t>
      </w:r>
      <w:r w:rsidRPr="00827110">
        <w:rPr>
          <w:rFonts w:ascii="Times New Roman" w:hAnsi="Times New Roman" w:cs="Times New Roman"/>
          <w:i/>
          <w:color w:val="000000" w:themeColor="text1"/>
          <w:sz w:val="24"/>
          <w:szCs w:val="24"/>
        </w:rPr>
        <w:t>Funds of knowledge: Theorizing practices in households, communities, and classrooms</w:t>
      </w:r>
      <w:r w:rsidRPr="00827110">
        <w:rPr>
          <w:rFonts w:ascii="Times New Roman" w:hAnsi="Times New Roman" w:cs="Times New Roman"/>
          <w:color w:val="000000" w:themeColor="text1"/>
          <w:sz w:val="24"/>
          <w:szCs w:val="24"/>
        </w:rPr>
        <w:t>. Routledge.</w:t>
      </w:r>
    </w:p>
    <w:p w14:paraId="5C9445D0" w14:textId="77777777" w:rsidR="00EA2590" w:rsidRDefault="00EA2590" w:rsidP="00EA2590">
      <w:pPr>
        <w:spacing w:after="0" w:line="480" w:lineRule="auto"/>
        <w:ind w:left="720" w:hanging="720"/>
        <w:rPr>
          <w:rFonts w:ascii="Times New Roman" w:hAnsi="Times New Roman" w:cs="Times New Roman"/>
          <w:color w:val="000000" w:themeColor="text1"/>
          <w:sz w:val="24"/>
          <w:szCs w:val="24"/>
        </w:rPr>
      </w:pPr>
      <w:r w:rsidRPr="00827110">
        <w:rPr>
          <w:rFonts w:ascii="Times New Roman" w:hAnsi="Times New Roman" w:cs="Times New Roman"/>
          <w:color w:val="000000" w:themeColor="text1"/>
          <w:sz w:val="24"/>
          <w:szCs w:val="24"/>
        </w:rPr>
        <w:t xml:space="preserve">Holmes, J. (2008). </w:t>
      </w:r>
      <w:r w:rsidRPr="00827110">
        <w:rPr>
          <w:rFonts w:ascii="Times New Roman" w:hAnsi="Times New Roman" w:cs="Times New Roman"/>
          <w:i/>
          <w:iCs/>
          <w:color w:val="000000" w:themeColor="text1"/>
          <w:sz w:val="24"/>
          <w:szCs w:val="24"/>
        </w:rPr>
        <w:t xml:space="preserve">An introduction to sociolinguistics </w:t>
      </w:r>
      <w:r w:rsidRPr="00827110">
        <w:rPr>
          <w:rFonts w:ascii="Times New Roman" w:hAnsi="Times New Roman" w:cs="Times New Roman"/>
          <w:color w:val="000000" w:themeColor="text1"/>
          <w:sz w:val="24"/>
          <w:szCs w:val="24"/>
        </w:rPr>
        <w:t>(3rd ed.). Harlow, England: Pearson Education.</w:t>
      </w:r>
    </w:p>
    <w:p w14:paraId="3F4718F3" w14:textId="77777777" w:rsidR="00EA2590" w:rsidRPr="009B548A" w:rsidRDefault="00EA2590" w:rsidP="00EA2590">
      <w:pPr>
        <w:spacing w:after="0" w:line="480" w:lineRule="auto"/>
        <w:ind w:left="720" w:hanging="720"/>
        <w:rPr>
          <w:rFonts w:ascii="Times New Roman" w:hAnsi="Times New Roman" w:cs="Times New Roman"/>
          <w:sz w:val="24"/>
        </w:rPr>
      </w:pPr>
      <w:r w:rsidRPr="009B548A">
        <w:rPr>
          <w:rFonts w:ascii="Times New Roman" w:hAnsi="Times New Roman" w:cs="Times New Roman"/>
          <w:sz w:val="24"/>
        </w:rPr>
        <w:t xml:space="preserve">Hornberger, N., &amp; McKay, S. (2010). </w:t>
      </w:r>
      <w:r w:rsidRPr="009B548A">
        <w:rPr>
          <w:rFonts w:ascii="Times New Roman" w:hAnsi="Times New Roman" w:cs="Times New Roman"/>
          <w:i/>
          <w:sz w:val="24"/>
        </w:rPr>
        <w:t>Sociolinguistics and language education (New perspectives on language and education)</w:t>
      </w:r>
      <w:r w:rsidRPr="009B548A">
        <w:rPr>
          <w:rFonts w:ascii="Times New Roman" w:hAnsi="Times New Roman" w:cs="Times New Roman"/>
          <w:sz w:val="24"/>
        </w:rPr>
        <w:t>. Bristol: Multilingual Matters.</w:t>
      </w:r>
    </w:p>
    <w:p w14:paraId="2594FAB2" w14:textId="77777777" w:rsidR="00EA2590" w:rsidRPr="00827110" w:rsidRDefault="00EA2590" w:rsidP="00EA2590">
      <w:pPr>
        <w:spacing w:after="0" w:line="480" w:lineRule="auto"/>
        <w:ind w:left="720" w:hanging="720"/>
        <w:rPr>
          <w:rFonts w:ascii="Times New Roman" w:hAnsi="Times New Roman" w:cs="Times New Roman"/>
          <w:color w:val="000000" w:themeColor="text1"/>
          <w:sz w:val="24"/>
          <w:szCs w:val="24"/>
        </w:rPr>
      </w:pPr>
      <w:r w:rsidRPr="00827110">
        <w:rPr>
          <w:rFonts w:ascii="Times New Roman" w:hAnsi="Times New Roman" w:cs="Times New Roman"/>
          <w:color w:val="000000" w:themeColor="text1"/>
          <w:sz w:val="24"/>
          <w:szCs w:val="24"/>
        </w:rPr>
        <w:t>Korthagen, F. (2017). Inconvenient truths about teacher learning: towards professional development 3.0. </w:t>
      </w:r>
      <w:r w:rsidRPr="00827110">
        <w:rPr>
          <w:rFonts w:ascii="Times New Roman" w:hAnsi="Times New Roman" w:cs="Times New Roman"/>
          <w:i/>
          <w:iCs/>
          <w:color w:val="000000" w:themeColor="text1"/>
          <w:sz w:val="24"/>
          <w:szCs w:val="24"/>
        </w:rPr>
        <w:t>Teachers and teaching</w:t>
      </w:r>
      <w:r w:rsidRPr="00827110">
        <w:rPr>
          <w:rFonts w:ascii="Times New Roman" w:hAnsi="Times New Roman" w:cs="Times New Roman"/>
          <w:color w:val="000000" w:themeColor="text1"/>
          <w:sz w:val="24"/>
          <w:szCs w:val="24"/>
        </w:rPr>
        <w:t>, </w:t>
      </w:r>
      <w:r w:rsidRPr="00827110">
        <w:rPr>
          <w:rFonts w:ascii="Times New Roman" w:hAnsi="Times New Roman" w:cs="Times New Roman"/>
          <w:i/>
          <w:iCs/>
          <w:color w:val="000000" w:themeColor="text1"/>
          <w:sz w:val="24"/>
          <w:szCs w:val="24"/>
        </w:rPr>
        <w:t>23</w:t>
      </w:r>
      <w:r w:rsidRPr="00827110">
        <w:rPr>
          <w:rFonts w:ascii="Times New Roman" w:hAnsi="Times New Roman" w:cs="Times New Roman"/>
          <w:color w:val="000000" w:themeColor="text1"/>
          <w:sz w:val="24"/>
          <w:szCs w:val="24"/>
        </w:rPr>
        <w:t>(4), 387–405. Retrieved from https://www.tandfonline.com/doi/full/10.1080/13540602.2016.1211523.</w:t>
      </w:r>
    </w:p>
    <w:p w14:paraId="5F623F07" w14:textId="77777777" w:rsidR="00EA2590" w:rsidRDefault="00EA2590" w:rsidP="00EA2590">
      <w:pPr>
        <w:spacing w:after="0" w:line="480" w:lineRule="auto"/>
        <w:ind w:left="720" w:hanging="720"/>
        <w:rPr>
          <w:rFonts w:ascii="Times New Roman" w:hAnsi="Times New Roman" w:cs="Times New Roman"/>
          <w:color w:val="000000" w:themeColor="text1"/>
          <w:sz w:val="24"/>
          <w:szCs w:val="24"/>
        </w:rPr>
      </w:pPr>
      <w:r w:rsidRPr="00827110">
        <w:rPr>
          <w:rFonts w:ascii="Times New Roman" w:hAnsi="Times New Roman" w:cs="Times New Roman"/>
          <w:color w:val="000000" w:themeColor="text1"/>
          <w:sz w:val="24"/>
          <w:szCs w:val="24"/>
        </w:rPr>
        <w:t>Mantegna, S. (2014). The good news about English learners. </w:t>
      </w:r>
      <w:r w:rsidRPr="00827110">
        <w:rPr>
          <w:rFonts w:ascii="Times New Roman" w:hAnsi="Times New Roman" w:cs="Times New Roman"/>
          <w:i/>
          <w:color w:val="000000" w:themeColor="text1"/>
          <w:sz w:val="24"/>
          <w:szCs w:val="24"/>
        </w:rPr>
        <w:t>GATESOL in Action</w:t>
      </w:r>
      <w:r w:rsidRPr="00827110">
        <w:rPr>
          <w:rFonts w:ascii="Times New Roman" w:hAnsi="Times New Roman" w:cs="Times New Roman"/>
          <w:color w:val="000000" w:themeColor="text1"/>
          <w:sz w:val="24"/>
          <w:szCs w:val="24"/>
        </w:rPr>
        <w:t>, </w:t>
      </w:r>
      <w:r w:rsidRPr="00827110">
        <w:rPr>
          <w:rFonts w:ascii="Times New Roman" w:hAnsi="Times New Roman" w:cs="Times New Roman"/>
          <w:i/>
          <w:color w:val="000000" w:themeColor="text1"/>
          <w:sz w:val="24"/>
          <w:szCs w:val="24"/>
        </w:rPr>
        <w:t>2014</w:t>
      </w:r>
      <w:r w:rsidRPr="00827110">
        <w:rPr>
          <w:rFonts w:ascii="Times New Roman" w:hAnsi="Times New Roman" w:cs="Times New Roman"/>
          <w:color w:val="000000" w:themeColor="text1"/>
          <w:sz w:val="24"/>
          <w:szCs w:val="24"/>
        </w:rPr>
        <w:t xml:space="preserve">(2). Retrieved from </w:t>
      </w:r>
      <w:hyperlink r:id="rId10" w:history="1">
        <w:r w:rsidRPr="00D358DD">
          <w:rPr>
            <w:rStyle w:val="Hyperlink"/>
            <w:rFonts w:ascii="Times New Roman" w:hAnsi="Times New Roman" w:cs="Times New Roman"/>
            <w:sz w:val="24"/>
            <w:szCs w:val="24"/>
          </w:rPr>
          <w:t>http://georgiatesoljournal.org/ojs/index.php/GATESOL/article/view/21</w:t>
        </w:r>
      </w:hyperlink>
      <w:r w:rsidRPr="00827110">
        <w:rPr>
          <w:rFonts w:ascii="Times New Roman" w:hAnsi="Times New Roman" w:cs="Times New Roman"/>
          <w:color w:val="000000" w:themeColor="text1"/>
          <w:sz w:val="24"/>
          <w:szCs w:val="24"/>
        </w:rPr>
        <w:t>.</w:t>
      </w:r>
    </w:p>
    <w:p w14:paraId="5718CA81" w14:textId="77777777" w:rsidR="00EA2590" w:rsidRPr="009B548A" w:rsidRDefault="00EA2590" w:rsidP="00EA2590">
      <w:pPr>
        <w:spacing w:after="0" w:line="480" w:lineRule="auto"/>
        <w:ind w:left="720" w:hanging="720"/>
        <w:rPr>
          <w:rFonts w:ascii="Times New Roman" w:hAnsi="Times New Roman" w:cs="Times New Roman"/>
          <w:color w:val="000000" w:themeColor="text1"/>
          <w:sz w:val="28"/>
          <w:szCs w:val="24"/>
        </w:rPr>
      </w:pPr>
      <w:r w:rsidRPr="009B548A">
        <w:rPr>
          <w:rFonts w:ascii="Times New Roman" w:hAnsi="Times New Roman" w:cs="Times New Roman"/>
          <w:sz w:val="24"/>
        </w:rPr>
        <w:t xml:space="preserve">McKay, S., &amp; Hornberger, N. (1996). </w:t>
      </w:r>
      <w:r w:rsidRPr="009B548A">
        <w:rPr>
          <w:rFonts w:ascii="Times New Roman" w:hAnsi="Times New Roman" w:cs="Times New Roman"/>
          <w:i/>
          <w:sz w:val="24"/>
        </w:rPr>
        <w:t xml:space="preserve">Sociolinguistics and language teaching (The </w:t>
      </w:r>
      <w:proofErr w:type="spellStart"/>
      <w:r w:rsidRPr="009B548A">
        <w:rPr>
          <w:rFonts w:ascii="Times New Roman" w:hAnsi="Times New Roman" w:cs="Times New Roman"/>
          <w:i/>
          <w:sz w:val="24"/>
        </w:rPr>
        <w:t>cambridge</w:t>
      </w:r>
      <w:proofErr w:type="spellEnd"/>
      <w:r w:rsidRPr="009B548A">
        <w:rPr>
          <w:rFonts w:ascii="Times New Roman" w:hAnsi="Times New Roman" w:cs="Times New Roman"/>
          <w:i/>
          <w:sz w:val="24"/>
        </w:rPr>
        <w:t xml:space="preserve"> applied linguistics series)</w:t>
      </w:r>
      <w:r w:rsidRPr="009B548A">
        <w:rPr>
          <w:rFonts w:ascii="Times New Roman" w:hAnsi="Times New Roman" w:cs="Times New Roman"/>
          <w:sz w:val="24"/>
        </w:rPr>
        <w:t>. Cambridge, England: Cambridge University Press.</w:t>
      </w:r>
    </w:p>
    <w:p w14:paraId="6D1DA455" w14:textId="77777777" w:rsidR="00EA2590" w:rsidRPr="00827110" w:rsidRDefault="00EA2590" w:rsidP="00EA2590">
      <w:pPr>
        <w:spacing w:after="0" w:line="480" w:lineRule="auto"/>
        <w:ind w:left="720" w:hanging="720"/>
        <w:rPr>
          <w:rFonts w:ascii="Times New Roman" w:hAnsi="Times New Roman" w:cs="Times New Roman"/>
          <w:color w:val="000000" w:themeColor="text1"/>
          <w:sz w:val="24"/>
          <w:szCs w:val="24"/>
          <w:highlight w:val="white"/>
        </w:rPr>
      </w:pPr>
      <w:r w:rsidRPr="00827110">
        <w:rPr>
          <w:rFonts w:ascii="Times New Roman" w:hAnsi="Times New Roman" w:cs="Times New Roman"/>
          <w:color w:val="000000" w:themeColor="text1"/>
          <w:sz w:val="24"/>
          <w:szCs w:val="24"/>
          <w:highlight w:val="white"/>
        </w:rPr>
        <w:t xml:space="preserve">Montalvo </w:t>
      </w:r>
      <w:proofErr w:type="spellStart"/>
      <w:r w:rsidRPr="00827110">
        <w:rPr>
          <w:rFonts w:ascii="Times New Roman" w:hAnsi="Times New Roman" w:cs="Times New Roman"/>
          <w:color w:val="000000" w:themeColor="text1"/>
          <w:sz w:val="24"/>
          <w:szCs w:val="24"/>
          <w:highlight w:val="white"/>
        </w:rPr>
        <w:t>Balbed</w:t>
      </w:r>
      <w:proofErr w:type="spellEnd"/>
      <w:r w:rsidRPr="00827110">
        <w:rPr>
          <w:rFonts w:ascii="Times New Roman" w:hAnsi="Times New Roman" w:cs="Times New Roman"/>
          <w:color w:val="000000" w:themeColor="text1"/>
          <w:sz w:val="24"/>
          <w:szCs w:val="24"/>
          <w:highlight w:val="white"/>
        </w:rPr>
        <w:t xml:space="preserve">, M., &amp; McCormack </w:t>
      </w:r>
      <w:proofErr w:type="spellStart"/>
      <w:r w:rsidRPr="00827110">
        <w:rPr>
          <w:rFonts w:ascii="Times New Roman" w:hAnsi="Times New Roman" w:cs="Times New Roman"/>
          <w:color w:val="000000" w:themeColor="text1"/>
          <w:sz w:val="24"/>
          <w:szCs w:val="24"/>
          <w:highlight w:val="white"/>
        </w:rPr>
        <w:t>Musetti</w:t>
      </w:r>
      <w:proofErr w:type="spellEnd"/>
      <w:r w:rsidRPr="00827110">
        <w:rPr>
          <w:rFonts w:ascii="Times New Roman" w:hAnsi="Times New Roman" w:cs="Times New Roman"/>
          <w:color w:val="000000" w:themeColor="text1"/>
          <w:sz w:val="24"/>
          <w:szCs w:val="24"/>
          <w:highlight w:val="white"/>
        </w:rPr>
        <w:t xml:space="preserve">, B. (2015). Unpacking capital: Promoting EL student success &amp; learning to “Do school”. </w:t>
      </w:r>
      <w:r w:rsidRPr="00827110">
        <w:rPr>
          <w:rFonts w:ascii="Times New Roman" w:hAnsi="Times New Roman" w:cs="Times New Roman"/>
          <w:i/>
          <w:color w:val="000000" w:themeColor="text1"/>
          <w:sz w:val="24"/>
          <w:szCs w:val="24"/>
          <w:highlight w:val="white"/>
        </w:rPr>
        <w:t>GATESOL in Action, 2015</w:t>
      </w:r>
      <w:r w:rsidRPr="00827110">
        <w:rPr>
          <w:rFonts w:ascii="Times New Roman" w:hAnsi="Times New Roman" w:cs="Times New Roman"/>
          <w:color w:val="000000" w:themeColor="text1"/>
          <w:sz w:val="24"/>
          <w:szCs w:val="24"/>
          <w:highlight w:val="white"/>
        </w:rPr>
        <w:t xml:space="preserve">(1). Retrieved from </w:t>
      </w:r>
      <w:hyperlink r:id="rId11">
        <w:r w:rsidR="27885CD3" w:rsidRPr="27885CD3">
          <w:rPr>
            <w:rStyle w:val="Hyperlink"/>
            <w:rFonts w:ascii="Times New Roman" w:hAnsi="Times New Roman" w:cs="Times New Roman"/>
            <w:color w:val="000000" w:themeColor="text1"/>
            <w:sz w:val="24"/>
            <w:szCs w:val="24"/>
          </w:rPr>
          <w:t>http://georgiatesoljournal.org/ojs/index.php/GATESOL/article/view/36</w:t>
        </w:r>
      </w:hyperlink>
      <w:r w:rsidR="27885CD3" w:rsidRPr="27885CD3">
        <w:rPr>
          <w:rFonts w:ascii="Times New Roman" w:hAnsi="Times New Roman" w:cs="Times New Roman"/>
          <w:color w:val="000000" w:themeColor="text1"/>
          <w:sz w:val="24"/>
          <w:szCs w:val="24"/>
        </w:rPr>
        <w:t>.</w:t>
      </w:r>
    </w:p>
    <w:p w14:paraId="2536392E" w14:textId="7A5F04FC" w:rsidR="00EA2590" w:rsidRPr="00827110" w:rsidRDefault="00EA2590" w:rsidP="00EA2590">
      <w:pPr>
        <w:spacing w:after="0" w:line="480" w:lineRule="auto"/>
        <w:ind w:left="720" w:hanging="720"/>
        <w:rPr>
          <w:rFonts w:ascii="Times New Roman" w:hAnsi="Times New Roman" w:cs="Times New Roman"/>
          <w:color w:val="000000" w:themeColor="text1"/>
          <w:sz w:val="24"/>
          <w:szCs w:val="24"/>
        </w:rPr>
      </w:pPr>
      <w:r w:rsidRPr="00827110">
        <w:rPr>
          <w:rFonts w:ascii="Times New Roman" w:hAnsi="Times New Roman" w:cs="Times New Roman"/>
          <w:color w:val="000000" w:themeColor="text1"/>
          <w:sz w:val="24"/>
          <w:szCs w:val="24"/>
        </w:rPr>
        <w:lastRenderedPageBreak/>
        <w:t xml:space="preserve">Pendergrass, J. (2017). Cultivating Respectful Classroom Discourse in </w:t>
      </w:r>
      <w:r w:rsidR="1AC8B5CC" w:rsidRPr="1AC8B5CC">
        <w:rPr>
          <w:rFonts w:ascii="Times New Roman" w:hAnsi="Times New Roman" w:cs="Times New Roman"/>
          <w:color w:val="000000" w:themeColor="text1"/>
          <w:sz w:val="24"/>
          <w:szCs w:val="24"/>
        </w:rPr>
        <w:t>Trump’s</w:t>
      </w:r>
      <w:r w:rsidRPr="00827110">
        <w:rPr>
          <w:rFonts w:ascii="Times New Roman" w:hAnsi="Times New Roman" w:cs="Times New Roman"/>
          <w:color w:val="000000" w:themeColor="text1"/>
          <w:sz w:val="24"/>
          <w:szCs w:val="24"/>
        </w:rPr>
        <w:t xml:space="preserve"> America. </w:t>
      </w:r>
      <w:r w:rsidRPr="00827110">
        <w:rPr>
          <w:rFonts w:ascii="Times New Roman" w:hAnsi="Times New Roman" w:cs="Times New Roman"/>
          <w:i/>
          <w:color w:val="000000" w:themeColor="text1"/>
          <w:sz w:val="24"/>
          <w:szCs w:val="24"/>
        </w:rPr>
        <w:t>GATESOL In Action, 2017</w:t>
      </w:r>
      <w:r w:rsidRPr="00827110">
        <w:rPr>
          <w:rFonts w:ascii="Times New Roman" w:hAnsi="Times New Roman" w:cs="Times New Roman"/>
          <w:color w:val="000000" w:themeColor="text1"/>
          <w:sz w:val="24"/>
          <w:szCs w:val="24"/>
        </w:rPr>
        <w:t xml:space="preserve">(1). Retrieved from </w:t>
      </w:r>
      <w:hyperlink r:id="rId12">
        <w:r w:rsidR="1AC8B5CC" w:rsidRPr="1AC8B5CC">
          <w:rPr>
            <w:rStyle w:val="Hyperlink"/>
            <w:rFonts w:ascii="Times New Roman" w:hAnsi="Times New Roman" w:cs="Times New Roman"/>
            <w:color w:val="000000" w:themeColor="text1"/>
            <w:sz w:val="24"/>
            <w:szCs w:val="24"/>
          </w:rPr>
          <w:t>http://georgiatesoljournal.org/ojs/index.php/GATESOL/article/view/64</w:t>
        </w:r>
      </w:hyperlink>
      <w:r w:rsidR="1AC8B5CC" w:rsidRPr="1AC8B5CC">
        <w:rPr>
          <w:rFonts w:ascii="Times New Roman" w:hAnsi="Times New Roman" w:cs="Times New Roman"/>
          <w:color w:val="000000" w:themeColor="text1"/>
          <w:sz w:val="24"/>
          <w:szCs w:val="24"/>
        </w:rPr>
        <w:t>.</w:t>
      </w:r>
    </w:p>
    <w:p w14:paraId="2C3C6D8F" w14:textId="77777777" w:rsidR="00EA2590" w:rsidRDefault="00EA2590" w:rsidP="00EA2590">
      <w:pPr>
        <w:spacing w:after="0" w:line="480" w:lineRule="auto"/>
        <w:ind w:left="720" w:hanging="720"/>
        <w:rPr>
          <w:rFonts w:ascii="Times New Roman" w:hAnsi="Times New Roman" w:cs="Times New Roman"/>
          <w:color w:val="000000" w:themeColor="text1"/>
          <w:sz w:val="24"/>
          <w:szCs w:val="24"/>
        </w:rPr>
      </w:pPr>
      <w:r w:rsidRPr="00827110">
        <w:rPr>
          <w:rFonts w:ascii="Times New Roman" w:hAnsi="Times New Roman" w:cs="Times New Roman"/>
          <w:color w:val="000000" w:themeColor="text1"/>
          <w:sz w:val="24"/>
          <w:szCs w:val="24"/>
        </w:rPr>
        <w:t xml:space="preserve">Pettitt, N., </w:t>
      </w:r>
      <w:proofErr w:type="spellStart"/>
      <w:r w:rsidRPr="00827110">
        <w:rPr>
          <w:rFonts w:ascii="Times New Roman" w:hAnsi="Times New Roman" w:cs="Times New Roman"/>
          <w:color w:val="000000" w:themeColor="text1"/>
          <w:sz w:val="24"/>
          <w:szCs w:val="24"/>
        </w:rPr>
        <w:t>Ekers</w:t>
      </w:r>
      <w:proofErr w:type="spellEnd"/>
      <w:r w:rsidRPr="00827110">
        <w:rPr>
          <w:rFonts w:ascii="Times New Roman" w:hAnsi="Times New Roman" w:cs="Times New Roman"/>
          <w:color w:val="000000" w:themeColor="text1"/>
          <w:sz w:val="24"/>
          <w:szCs w:val="24"/>
        </w:rPr>
        <w:t xml:space="preserve">, A., Campbell, C., &amp; </w:t>
      </w:r>
      <w:proofErr w:type="spellStart"/>
      <w:r w:rsidRPr="00827110">
        <w:rPr>
          <w:rFonts w:ascii="Times New Roman" w:hAnsi="Times New Roman" w:cs="Times New Roman"/>
          <w:color w:val="000000" w:themeColor="text1"/>
          <w:sz w:val="24"/>
          <w:szCs w:val="24"/>
        </w:rPr>
        <w:t>Gure</w:t>
      </w:r>
      <w:proofErr w:type="spellEnd"/>
      <w:r w:rsidRPr="00827110">
        <w:rPr>
          <w:rFonts w:ascii="Times New Roman" w:hAnsi="Times New Roman" w:cs="Times New Roman"/>
          <w:color w:val="000000" w:themeColor="text1"/>
          <w:sz w:val="24"/>
          <w:szCs w:val="24"/>
        </w:rPr>
        <w:t xml:space="preserve">, M. (2017). Critical service-learning in adult ESOL teacher preparation: Reflections from the field. </w:t>
      </w:r>
      <w:r w:rsidRPr="00827110">
        <w:rPr>
          <w:rFonts w:ascii="Times New Roman" w:hAnsi="Times New Roman" w:cs="Times New Roman"/>
          <w:i/>
          <w:color w:val="000000" w:themeColor="text1"/>
          <w:sz w:val="24"/>
          <w:szCs w:val="24"/>
        </w:rPr>
        <w:t>GATESOL In Action, 2017</w:t>
      </w:r>
      <w:r w:rsidRPr="00827110">
        <w:rPr>
          <w:rFonts w:ascii="Times New Roman" w:hAnsi="Times New Roman" w:cs="Times New Roman"/>
          <w:color w:val="000000" w:themeColor="text1"/>
          <w:sz w:val="24"/>
          <w:szCs w:val="24"/>
        </w:rPr>
        <w:t xml:space="preserve">(1). Retrieved from </w:t>
      </w:r>
      <w:hyperlink r:id="rId13" w:history="1">
        <w:r w:rsidRPr="00827110">
          <w:rPr>
            <w:rStyle w:val="Hyperlink"/>
            <w:rFonts w:ascii="Times New Roman" w:hAnsi="Times New Roman" w:cs="Times New Roman"/>
            <w:color w:val="000000" w:themeColor="text1"/>
            <w:sz w:val="24"/>
            <w:szCs w:val="24"/>
          </w:rPr>
          <w:t>http://georgiatesoljournal.org/ojs/index.php/GATESOL/article/view/56</w:t>
        </w:r>
      </w:hyperlink>
      <w:r w:rsidRPr="00827110">
        <w:rPr>
          <w:rFonts w:ascii="Times New Roman" w:hAnsi="Times New Roman" w:cs="Times New Roman"/>
          <w:color w:val="000000" w:themeColor="text1"/>
          <w:sz w:val="24"/>
          <w:szCs w:val="24"/>
        </w:rPr>
        <w:t xml:space="preserve">. </w:t>
      </w:r>
    </w:p>
    <w:p w14:paraId="2543C43E" w14:textId="77777777" w:rsidR="00EA2590" w:rsidRPr="009B548A" w:rsidRDefault="00EA2590" w:rsidP="00EA2590">
      <w:pPr>
        <w:spacing w:after="0" w:line="480" w:lineRule="auto"/>
        <w:ind w:left="720" w:hanging="720"/>
        <w:rPr>
          <w:rFonts w:ascii="Times New Roman" w:hAnsi="Times New Roman" w:cs="Times New Roman"/>
          <w:color w:val="000000" w:themeColor="text1"/>
          <w:sz w:val="28"/>
          <w:szCs w:val="24"/>
        </w:rPr>
      </w:pPr>
      <w:proofErr w:type="spellStart"/>
      <w:r w:rsidRPr="009B548A">
        <w:rPr>
          <w:rFonts w:ascii="Times New Roman" w:hAnsi="Times New Roman" w:cs="Times New Roman"/>
          <w:sz w:val="24"/>
        </w:rPr>
        <w:t>Piller</w:t>
      </w:r>
      <w:proofErr w:type="spellEnd"/>
      <w:r w:rsidRPr="009B548A">
        <w:rPr>
          <w:rFonts w:ascii="Times New Roman" w:hAnsi="Times New Roman" w:cs="Times New Roman"/>
          <w:sz w:val="24"/>
        </w:rPr>
        <w:t xml:space="preserve">, I. (2016). </w:t>
      </w:r>
      <w:r w:rsidRPr="009B548A">
        <w:rPr>
          <w:rFonts w:ascii="Times New Roman" w:hAnsi="Times New Roman" w:cs="Times New Roman"/>
          <w:i/>
          <w:sz w:val="24"/>
        </w:rPr>
        <w:t>Linguistic diversity and social justice: An introduction to applied sociolinguistics</w:t>
      </w:r>
      <w:r w:rsidRPr="009B548A">
        <w:rPr>
          <w:rFonts w:ascii="Times New Roman" w:hAnsi="Times New Roman" w:cs="Times New Roman"/>
          <w:sz w:val="24"/>
        </w:rPr>
        <w:t>. Oxford: Oxford University Press.</w:t>
      </w:r>
    </w:p>
    <w:p w14:paraId="33CC4854" w14:textId="77777777" w:rsidR="00EA2590" w:rsidRPr="005764BD" w:rsidRDefault="00EA2590" w:rsidP="00EA2590">
      <w:pPr>
        <w:spacing w:after="0" w:line="480" w:lineRule="auto"/>
        <w:ind w:left="720" w:hanging="720"/>
        <w:rPr>
          <w:rFonts w:ascii="Times New Roman" w:hAnsi="Times New Roman" w:cs="Times New Roman"/>
          <w:color w:val="000000" w:themeColor="text1"/>
          <w:sz w:val="24"/>
          <w:szCs w:val="24"/>
        </w:rPr>
      </w:pPr>
      <w:r w:rsidRPr="00827110">
        <w:rPr>
          <w:rFonts w:ascii="Times New Roman" w:hAnsi="Times New Roman" w:cs="Times New Roman"/>
          <w:color w:val="000000" w:themeColor="text1"/>
          <w:sz w:val="24"/>
          <w:szCs w:val="24"/>
        </w:rPr>
        <w:t xml:space="preserve">Poindexter, A. L. (2016). All the different voices: A teacher’s journey to shifting paradigms in language variation and diversity. </w:t>
      </w:r>
      <w:r w:rsidRPr="00827110">
        <w:rPr>
          <w:rFonts w:ascii="Times New Roman" w:hAnsi="Times New Roman" w:cs="Times New Roman"/>
          <w:i/>
          <w:color w:val="000000" w:themeColor="text1"/>
          <w:sz w:val="24"/>
          <w:szCs w:val="24"/>
        </w:rPr>
        <w:t>GATESOL In Action, 2016</w:t>
      </w:r>
      <w:r w:rsidRPr="00827110">
        <w:rPr>
          <w:rFonts w:ascii="Times New Roman" w:hAnsi="Times New Roman" w:cs="Times New Roman"/>
          <w:color w:val="000000" w:themeColor="text1"/>
          <w:sz w:val="24"/>
          <w:szCs w:val="24"/>
        </w:rPr>
        <w:t xml:space="preserve">(1). Retrieved from </w:t>
      </w:r>
      <w:hyperlink r:id="rId14" w:history="1">
        <w:r w:rsidRPr="00827110">
          <w:rPr>
            <w:rStyle w:val="Hyperlink"/>
            <w:rFonts w:ascii="Times New Roman" w:hAnsi="Times New Roman" w:cs="Times New Roman"/>
            <w:color w:val="000000" w:themeColor="text1"/>
            <w:sz w:val="24"/>
            <w:szCs w:val="24"/>
          </w:rPr>
          <w:t>http://georgiatesoljournal.org/ojs/index.php/GATESOL/article/view/43</w:t>
        </w:r>
      </w:hyperlink>
      <w:r w:rsidRPr="00827110">
        <w:rPr>
          <w:rFonts w:ascii="Times New Roman" w:hAnsi="Times New Roman" w:cs="Times New Roman"/>
          <w:color w:val="000000" w:themeColor="text1"/>
          <w:sz w:val="24"/>
          <w:szCs w:val="24"/>
        </w:rPr>
        <w:t>.</w:t>
      </w:r>
    </w:p>
    <w:p w14:paraId="659BAE92" w14:textId="12CC3525" w:rsidR="00D972B2" w:rsidRPr="00C55A73" w:rsidRDefault="00D972B2" w:rsidP="00EA2590">
      <w:pPr>
        <w:spacing w:after="0" w:line="480" w:lineRule="auto"/>
        <w:rPr>
          <w:rFonts w:ascii="Arial" w:hAnsi="Arial" w:cs="Arial"/>
          <w:sz w:val="24"/>
          <w:szCs w:val="24"/>
        </w:rPr>
      </w:pPr>
    </w:p>
    <w:sectPr w:rsidR="00D972B2" w:rsidRPr="00C55A73">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7F7FAB" w14:textId="77777777" w:rsidR="00C3590D" w:rsidRDefault="00C3590D" w:rsidP="00D33E47">
      <w:pPr>
        <w:spacing w:after="0" w:line="240" w:lineRule="auto"/>
      </w:pPr>
      <w:r>
        <w:separator/>
      </w:r>
    </w:p>
  </w:endnote>
  <w:endnote w:type="continuationSeparator" w:id="0">
    <w:p w14:paraId="3422DE8C" w14:textId="77777777" w:rsidR="00C3590D" w:rsidRDefault="00C3590D" w:rsidP="00D33E47">
      <w:pPr>
        <w:spacing w:after="0" w:line="240" w:lineRule="auto"/>
      </w:pPr>
      <w:r>
        <w:continuationSeparator/>
      </w:r>
    </w:p>
  </w:endnote>
  <w:endnote w:type="continuationNotice" w:id="1">
    <w:p w14:paraId="4B8BF28F" w14:textId="77777777" w:rsidR="00C3590D" w:rsidRDefault="00C3590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6D82BF" w14:textId="77777777" w:rsidR="006B6938" w:rsidRDefault="006B69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977176" w14:textId="4C345BDF" w:rsidR="00D33E47" w:rsidRPr="00D33E47" w:rsidRDefault="003E6613">
    <w:pPr>
      <w:pStyle w:val="Footer"/>
      <w:rPr>
        <w:rFonts w:ascii="Times New Roman" w:hAnsi="Times New Roman" w:cs="Times New Roman"/>
      </w:rPr>
    </w:pPr>
    <w:r>
      <w:rPr>
        <w:rFonts w:ascii="Times New Roman" w:hAnsi="Times New Roman" w:cs="Times New Roman"/>
        <w:sz w:val="28"/>
        <w:szCs w:val="28"/>
      </w:rPr>
      <w:br/>
    </w:r>
    <w:r w:rsidR="00D33E47" w:rsidRPr="00886320">
      <w:rPr>
        <w:rFonts w:ascii="Times New Roman" w:hAnsi="Times New Roman" w:cs="Times New Roman"/>
        <w:sz w:val="28"/>
        <w:szCs w:val="28"/>
      </w:rPr>
      <w:fldChar w:fldCharType="begin"/>
    </w:r>
    <w:r w:rsidR="00D33E47" w:rsidRPr="00886320">
      <w:rPr>
        <w:rFonts w:ascii="Times New Roman" w:hAnsi="Times New Roman" w:cs="Times New Roman"/>
        <w:sz w:val="28"/>
        <w:szCs w:val="28"/>
      </w:rPr>
      <w:instrText xml:space="preserve"> PAGE   \* MERGEFORMAT </w:instrText>
    </w:r>
    <w:r w:rsidR="00D33E47" w:rsidRPr="00886320">
      <w:rPr>
        <w:rFonts w:ascii="Times New Roman" w:hAnsi="Times New Roman" w:cs="Times New Roman"/>
        <w:sz w:val="28"/>
        <w:szCs w:val="28"/>
      </w:rPr>
      <w:fldChar w:fldCharType="separate"/>
    </w:r>
    <w:r w:rsidR="0061337C">
      <w:rPr>
        <w:rFonts w:ascii="Times New Roman" w:hAnsi="Times New Roman" w:cs="Times New Roman"/>
        <w:noProof/>
        <w:sz w:val="28"/>
        <w:szCs w:val="28"/>
      </w:rPr>
      <w:t>2</w:t>
    </w:r>
    <w:r w:rsidR="00D33E47" w:rsidRPr="00886320">
      <w:rPr>
        <w:rFonts w:ascii="Times New Roman" w:hAnsi="Times New Roman" w:cs="Times New Roman"/>
        <w:noProof/>
        <w:sz w:val="28"/>
        <w:szCs w:val="28"/>
      </w:rPr>
      <w:fldChar w:fldCharType="end"/>
    </w:r>
    <w:r w:rsidR="00D33E47">
      <w:rPr>
        <w:rFonts w:ascii="Times New Roman" w:hAnsi="Times New Roman" w:cs="Times New Roman"/>
        <w:noProof/>
        <w:sz w:val="28"/>
        <w:szCs w:val="28"/>
      </w:rPr>
      <w:t xml:space="preserve">      </w:t>
    </w:r>
    <w:r w:rsidR="00AB18EF">
      <w:rPr>
        <w:rFonts w:ascii="Times New Roman" w:hAnsi="Times New Roman" w:cs="Times New Roman"/>
        <w:noProof/>
        <w:sz w:val="28"/>
        <w:szCs w:val="28"/>
      </w:rPr>
      <w:tab/>
    </w:r>
    <w:r w:rsidR="00AB18EF">
      <w:rPr>
        <w:rFonts w:ascii="Times New Roman" w:hAnsi="Times New Roman" w:cs="Times New Roman"/>
        <w:noProof/>
        <w:sz w:val="28"/>
        <w:szCs w:val="28"/>
      </w:rPr>
      <w:tab/>
    </w:r>
    <w:r w:rsidR="00627F8A">
      <w:rPr>
        <w:rFonts w:ascii="Times New Roman" w:hAnsi="Times New Roman" w:cs="Times New Roman"/>
        <w:noProof/>
      </w:rPr>
      <w:t xml:space="preserve"> </w:t>
    </w:r>
    <w:r w:rsidR="00D33E47" w:rsidRPr="00886320">
      <w:rPr>
        <w:rFonts w:ascii="Times New Roman" w:hAnsi="Times New Roman" w:cs="Times New Roman"/>
        <w:b/>
        <w:i/>
        <w:noProof/>
        <w:color w:val="5B9BD5" w:themeColor="accent1"/>
        <w:sz w:val="28"/>
        <w:szCs w:val="28"/>
      </w:rPr>
      <w:t>GATESOL in Action</w:t>
    </w:r>
    <w:r w:rsidR="00D33E47">
      <w:rPr>
        <w:rFonts w:ascii="Times New Roman" w:hAnsi="Times New Roman" w:cs="Times New Roman"/>
        <w:b/>
        <w:noProof/>
        <w:color w:val="5B9BD5" w:themeColor="accent1"/>
        <w:sz w:val="28"/>
        <w:szCs w:val="28"/>
      </w:rPr>
      <w:t xml:space="preserve">, Fall </w:t>
    </w:r>
    <w:r w:rsidR="00AB18EF">
      <w:rPr>
        <w:rFonts w:ascii="Times New Roman" w:hAnsi="Times New Roman" w:cs="Times New Roman"/>
        <w:b/>
        <w:noProof/>
        <w:color w:val="5B9BD5" w:themeColor="accent1"/>
        <w:sz w:val="28"/>
        <w:szCs w:val="28"/>
      </w:rPr>
      <w:t>2018</w:t>
    </w:r>
  </w:p>
  <w:p w14:paraId="7AE86E71" w14:textId="77777777" w:rsidR="00D33E47" w:rsidRDefault="00D33E4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CD7C3B" w14:textId="77777777" w:rsidR="006B6938" w:rsidRDefault="006B69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569D2E" w14:textId="77777777" w:rsidR="00C3590D" w:rsidRDefault="00C3590D" w:rsidP="00D33E47">
      <w:pPr>
        <w:spacing w:after="0" w:line="240" w:lineRule="auto"/>
      </w:pPr>
      <w:r>
        <w:separator/>
      </w:r>
    </w:p>
  </w:footnote>
  <w:footnote w:type="continuationSeparator" w:id="0">
    <w:p w14:paraId="661C9B10" w14:textId="77777777" w:rsidR="00C3590D" w:rsidRDefault="00C3590D" w:rsidP="00D33E47">
      <w:pPr>
        <w:spacing w:after="0" w:line="240" w:lineRule="auto"/>
      </w:pPr>
      <w:r>
        <w:continuationSeparator/>
      </w:r>
    </w:p>
  </w:footnote>
  <w:footnote w:type="continuationNotice" w:id="1">
    <w:p w14:paraId="27861973" w14:textId="77777777" w:rsidR="00C3590D" w:rsidRDefault="00C3590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DDE7F2" w14:textId="77777777" w:rsidR="006B6938" w:rsidRDefault="006B69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B92C75" w14:textId="1831C8E2" w:rsidR="006B6938" w:rsidRDefault="006B693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C7A6A8" w14:textId="77777777" w:rsidR="006B6938" w:rsidRDefault="006B69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D51A0"/>
    <w:multiLevelType w:val="multilevel"/>
    <w:tmpl w:val="393C23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1E2E9F"/>
    <w:multiLevelType w:val="multilevel"/>
    <w:tmpl w:val="ADDAF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E521BB"/>
    <w:multiLevelType w:val="hybridMultilevel"/>
    <w:tmpl w:val="E1203284"/>
    <w:lvl w:ilvl="0" w:tplc="24842C76">
      <w:start w:val="1"/>
      <w:numFmt w:val="decimal"/>
      <w:lvlText w:val="%1."/>
      <w:lvlJc w:val="left"/>
      <w:pPr>
        <w:ind w:left="1514" w:hanging="880"/>
      </w:pPr>
      <w:rPr>
        <w:rFonts w:hint="default"/>
      </w:rPr>
    </w:lvl>
    <w:lvl w:ilvl="1" w:tplc="04090019" w:tentative="1">
      <w:start w:val="1"/>
      <w:numFmt w:val="lowerLetter"/>
      <w:lvlText w:val="%2."/>
      <w:lvlJc w:val="left"/>
      <w:pPr>
        <w:ind w:left="1714" w:hanging="360"/>
      </w:pPr>
    </w:lvl>
    <w:lvl w:ilvl="2" w:tplc="0409001B" w:tentative="1">
      <w:start w:val="1"/>
      <w:numFmt w:val="lowerRoman"/>
      <w:lvlText w:val="%3."/>
      <w:lvlJc w:val="right"/>
      <w:pPr>
        <w:ind w:left="2434" w:hanging="180"/>
      </w:pPr>
    </w:lvl>
    <w:lvl w:ilvl="3" w:tplc="0409000F" w:tentative="1">
      <w:start w:val="1"/>
      <w:numFmt w:val="decimal"/>
      <w:lvlText w:val="%4."/>
      <w:lvlJc w:val="left"/>
      <w:pPr>
        <w:ind w:left="3154" w:hanging="360"/>
      </w:pPr>
    </w:lvl>
    <w:lvl w:ilvl="4" w:tplc="04090019" w:tentative="1">
      <w:start w:val="1"/>
      <w:numFmt w:val="lowerLetter"/>
      <w:lvlText w:val="%5."/>
      <w:lvlJc w:val="left"/>
      <w:pPr>
        <w:ind w:left="3874" w:hanging="360"/>
      </w:pPr>
    </w:lvl>
    <w:lvl w:ilvl="5" w:tplc="0409001B" w:tentative="1">
      <w:start w:val="1"/>
      <w:numFmt w:val="lowerRoman"/>
      <w:lvlText w:val="%6."/>
      <w:lvlJc w:val="right"/>
      <w:pPr>
        <w:ind w:left="4594" w:hanging="180"/>
      </w:pPr>
    </w:lvl>
    <w:lvl w:ilvl="6" w:tplc="0409000F" w:tentative="1">
      <w:start w:val="1"/>
      <w:numFmt w:val="decimal"/>
      <w:lvlText w:val="%7."/>
      <w:lvlJc w:val="left"/>
      <w:pPr>
        <w:ind w:left="5314" w:hanging="360"/>
      </w:pPr>
    </w:lvl>
    <w:lvl w:ilvl="7" w:tplc="04090019" w:tentative="1">
      <w:start w:val="1"/>
      <w:numFmt w:val="lowerLetter"/>
      <w:lvlText w:val="%8."/>
      <w:lvlJc w:val="left"/>
      <w:pPr>
        <w:ind w:left="6034" w:hanging="360"/>
      </w:pPr>
    </w:lvl>
    <w:lvl w:ilvl="8" w:tplc="0409001B" w:tentative="1">
      <w:start w:val="1"/>
      <w:numFmt w:val="lowerRoman"/>
      <w:lvlText w:val="%9."/>
      <w:lvlJc w:val="right"/>
      <w:pPr>
        <w:ind w:left="6754" w:hanging="180"/>
      </w:pPr>
    </w:lvl>
  </w:abstractNum>
  <w:abstractNum w:abstractNumId="3" w15:restartNumberingAfterBreak="0">
    <w:nsid w:val="128359DF"/>
    <w:multiLevelType w:val="hybridMultilevel"/>
    <w:tmpl w:val="7E0AD820"/>
    <w:lvl w:ilvl="0" w:tplc="4752AA34">
      <w:start w:val="1"/>
      <w:numFmt w:val="decimal"/>
      <w:lvlText w:val="%1."/>
      <w:lvlJc w:val="left"/>
      <w:pPr>
        <w:ind w:left="720" w:hanging="360"/>
      </w:pPr>
      <w:rPr>
        <w:rFont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6B3D16"/>
    <w:multiLevelType w:val="multilevel"/>
    <w:tmpl w:val="4D08C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71F2314"/>
    <w:multiLevelType w:val="multilevel"/>
    <w:tmpl w:val="D6308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57534E"/>
    <w:multiLevelType w:val="multilevel"/>
    <w:tmpl w:val="4FC0D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8992060"/>
    <w:multiLevelType w:val="hybridMultilevel"/>
    <w:tmpl w:val="77A2E86C"/>
    <w:lvl w:ilvl="0" w:tplc="1D0E1D36">
      <w:start w:val="1"/>
      <w:numFmt w:val="bullet"/>
      <w:lvlText w:val=""/>
      <w:lvlJc w:val="left"/>
      <w:pPr>
        <w:tabs>
          <w:tab w:val="num" w:pos="720"/>
        </w:tabs>
        <w:ind w:left="720" w:hanging="360"/>
      </w:pPr>
      <w:rPr>
        <w:rFonts w:ascii="Wingdings" w:hAnsi="Wingdings" w:hint="default"/>
      </w:rPr>
    </w:lvl>
    <w:lvl w:ilvl="1" w:tplc="EFD437EE">
      <w:start w:val="1"/>
      <w:numFmt w:val="bullet"/>
      <w:lvlText w:val=""/>
      <w:lvlJc w:val="left"/>
      <w:pPr>
        <w:tabs>
          <w:tab w:val="num" w:pos="1440"/>
        </w:tabs>
        <w:ind w:left="1440" w:hanging="360"/>
      </w:pPr>
      <w:rPr>
        <w:rFonts w:ascii="Wingdings" w:hAnsi="Wingdings" w:hint="default"/>
      </w:rPr>
    </w:lvl>
    <w:lvl w:ilvl="2" w:tplc="28F0C7D8" w:tentative="1">
      <w:start w:val="1"/>
      <w:numFmt w:val="bullet"/>
      <w:lvlText w:val=""/>
      <w:lvlJc w:val="left"/>
      <w:pPr>
        <w:tabs>
          <w:tab w:val="num" w:pos="2160"/>
        </w:tabs>
        <w:ind w:left="2160" w:hanging="360"/>
      </w:pPr>
      <w:rPr>
        <w:rFonts w:ascii="Wingdings" w:hAnsi="Wingdings" w:hint="default"/>
      </w:rPr>
    </w:lvl>
    <w:lvl w:ilvl="3" w:tplc="610C7F9E" w:tentative="1">
      <w:start w:val="1"/>
      <w:numFmt w:val="bullet"/>
      <w:lvlText w:val=""/>
      <w:lvlJc w:val="left"/>
      <w:pPr>
        <w:tabs>
          <w:tab w:val="num" w:pos="2880"/>
        </w:tabs>
        <w:ind w:left="2880" w:hanging="360"/>
      </w:pPr>
      <w:rPr>
        <w:rFonts w:ascii="Wingdings" w:hAnsi="Wingdings" w:hint="default"/>
      </w:rPr>
    </w:lvl>
    <w:lvl w:ilvl="4" w:tplc="3FFABBBE" w:tentative="1">
      <w:start w:val="1"/>
      <w:numFmt w:val="bullet"/>
      <w:lvlText w:val=""/>
      <w:lvlJc w:val="left"/>
      <w:pPr>
        <w:tabs>
          <w:tab w:val="num" w:pos="3600"/>
        </w:tabs>
        <w:ind w:left="3600" w:hanging="360"/>
      </w:pPr>
      <w:rPr>
        <w:rFonts w:ascii="Wingdings" w:hAnsi="Wingdings" w:hint="default"/>
      </w:rPr>
    </w:lvl>
    <w:lvl w:ilvl="5" w:tplc="22CE8D44" w:tentative="1">
      <w:start w:val="1"/>
      <w:numFmt w:val="bullet"/>
      <w:lvlText w:val=""/>
      <w:lvlJc w:val="left"/>
      <w:pPr>
        <w:tabs>
          <w:tab w:val="num" w:pos="4320"/>
        </w:tabs>
        <w:ind w:left="4320" w:hanging="360"/>
      </w:pPr>
      <w:rPr>
        <w:rFonts w:ascii="Wingdings" w:hAnsi="Wingdings" w:hint="default"/>
      </w:rPr>
    </w:lvl>
    <w:lvl w:ilvl="6" w:tplc="07884FD0" w:tentative="1">
      <w:start w:val="1"/>
      <w:numFmt w:val="bullet"/>
      <w:lvlText w:val=""/>
      <w:lvlJc w:val="left"/>
      <w:pPr>
        <w:tabs>
          <w:tab w:val="num" w:pos="5040"/>
        </w:tabs>
        <w:ind w:left="5040" w:hanging="360"/>
      </w:pPr>
      <w:rPr>
        <w:rFonts w:ascii="Wingdings" w:hAnsi="Wingdings" w:hint="default"/>
      </w:rPr>
    </w:lvl>
    <w:lvl w:ilvl="7" w:tplc="78B0630A" w:tentative="1">
      <w:start w:val="1"/>
      <w:numFmt w:val="bullet"/>
      <w:lvlText w:val=""/>
      <w:lvlJc w:val="left"/>
      <w:pPr>
        <w:tabs>
          <w:tab w:val="num" w:pos="5760"/>
        </w:tabs>
        <w:ind w:left="5760" w:hanging="360"/>
      </w:pPr>
      <w:rPr>
        <w:rFonts w:ascii="Wingdings" w:hAnsi="Wingdings" w:hint="default"/>
      </w:rPr>
    </w:lvl>
    <w:lvl w:ilvl="8" w:tplc="F9A28050"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A466C87"/>
    <w:multiLevelType w:val="multilevel"/>
    <w:tmpl w:val="9CD87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3A013C"/>
    <w:multiLevelType w:val="hybridMultilevel"/>
    <w:tmpl w:val="F2AE88F4"/>
    <w:lvl w:ilvl="0" w:tplc="86B0B2CC">
      <w:start w:val="1"/>
      <w:numFmt w:val="bullet"/>
      <w:lvlText w:val=""/>
      <w:lvlJc w:val="left"/>
      <w:pPr>
        <w:tabs>
          <w:tab w:val="num" w:pos="720"/>
        </w:tabs>
        <w:ind w:left="720" w:hanging="360"/>
      </w:pPr>
      <w:rPr>
        <w:rFonts w:ascii="Wingdings" w:hAnsi="Wingdings" w:hint="default"/>
      </w:rPr>
    </w:lvl>
    <w:lvl w:ilvl="1" w:tplc="EC562646" w:tentative="1">
      <w:start w:val="1"/>
      <w:numFmt w:val="bullet"/>
      <w:lvlText w:val=""/>
      <w:lvlJc w:val="left"/>
      <w:pPr>
        <w:tabs>
          <w:tab w:val="num" w:pos="1440"/>
        </w:tabs>
        <w:ind w:left="1440" w:hanging="360"/>
      </w:pPr>
      <w:rPr>
        <w:rFonts w:ascii="Wingdings" w:hAnsi="Wingdings" w:hint="default"/>
      </w:rPr>
    </w:lvl>
    <w:lvl w:ilvl="2" w:tplc="BDA27686" w:tentative="1">
      <w:start w:val="1"/>
      <w:numFmt w:val="bullet"/>
      <w:lvlText w:val=""/>
      <w:lvlJc w:val="left"/>
      <w:pPr>
        <w:tabs>
          <w:tab w:val="num" w:pos="2160"/>
        </w:tabs>
        <w:ind w:left="2160" w:hanging="360"/>
      </w:pPr>
      <w:rPr>
        <w:rFonts w:ascii="Wingdings" w:hAnsi="Wingdings" w:hint="default"/>
      </w:rPr>
    </w:lvl>
    <w:lvl w:ilvl="3" w:tplc="863E9D86" w:tentative="1">
      <w:start w:val="1"/>
      <w:numFmt w:val="bullet"/>
      <w:lvlText w:val=""/>
      <w:lvlJc w:val="left"/>
      <w:pPr>
        <w:tabs>
          <w:tab w:val="num" w:pos="2880"/>
        </w:tabs>
        <w:ind w:left="2880" w:hanging="360"/>
      </w:pPr>
      <w:rPr>
        <w:rFonts w:ascii="Wingdings" w:hAnsi="Wingdings" w:hint="default"/>
      </w:rPr>
    </w:lvl>
    <w:lvl w:ilvl="4" w:tplc="B672A430" w:tentative="1">
      <w:start w:val="1"/>
      <w:numFmt w:val="bullet"/>
      <w:lvlText w:val=""/>
      <w:lvlJc w:val="left"/>
      <w:pPr>
        <w:tabs>
          <w:tab w:val="num" w:pos="3600"/>
        </w:tabs>
        <w:ind w:left="3600" w:hanging="360"/>
      </w:pPr>
      <w:rPr>
        <w:rFonts w:ascii="Wingdings" w:hAnsi="Wingdings" w:hint="default"/>
      </w:rPr>
    </w:lvl>
    <w:lvl w:ilvl="5" w:tplc="3118D9D2" w:tentative="1">
      <w:start w:val="1"/>
      <w:numFmt w:val="bullet"/>
      <w:lvlText w:val=""/>
      <w:lvlJc w:val="left"/>
      <w:pPr>
        <w:tabs>
          <w:tab w:val="num" w:pos="4320"/>
        </w:tabs>
        <w:ind w:left="4320" w:hanging="360"/>
      </w:pPr>
      <w:rPr>
        <w:rFonts w:ascii="Wingdings" w:hAnsi="Wingdings" w:hint="default"/>
      </w:rPr>
    </w:lvl>
    <w:lvl w:ilvl="6" w:tplc="E4D432A0" w:tentative="1">
      <w:start w:val="1"/>
      <w:numFmt w:val="bullet"/>
      <w:lvlText w:val=""/>
      <w:lvlJc w:val="left"/>
      <w:pPr>
        <w:tabs>
          <w:tab w:val="num" w:pos="5040"/>
        </w:tabs>
        <w:ind w:left="5040" w:hanging="360"/>
      </w:pPr>
      <w:rPr>
        <w:rFonts w:ascii="Wingdings" w:hAnsi="Wingdings" w:hint="default"/>
      </w:rPr>
    </w:lvl>
    <w:lvl w:ilvl="7" w:tplc="6E401C5E" w:tentative="1">
      <w:start w:val="1"/>
      <w:numFmt w:val="bullet"/>
      <w:lvlText w:val=""/>
      <w:lvlJc w:val="left"/>
      <w:pPr>
        <w:tabs>
          <w:tab w:val="num" w:pos="5760"/>
        </w:tabs>
        <w:ind w:left="5760" w:hanging="360"/>
      </w:pPr>
      <w:rPr>
        <w:rFonts w:ascii="Wingdings" w:hAnsi="Wingdings" w:hint="default"/>
      </w:rPr>
    </w:lvl>
    <w:lvl w:ilvl="8" w:tplc="95BCD68C"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0903DB"/>
    <w:multiLevelType w:val="multilevel"/>
    <w:tmpl w:val="1ED2B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05C5690"/>
    <w:multiLevelType w:val="hybridMultilevel"/>
    <w:tmpl w:val="18329F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C53308A"/>
    <w:multiLevelType w:val="hybridMultilevel"/>
    <w:tmpl w:val="92DC84FA"/>
    <w:lvl w:ilvl="0" w:tplc="255ED29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E202B61"/>
    <w:multiLevelType w:val="hybridMultilevel"/>
    <w:tmpl w:val="BD24827C"/>
    <w:lvl w:ilvl="0" w:tplc="63E264E2">
      <w:start w:val="1"/>
      <w:numFmt w:val="bullet"/>
      <w:lvlText w:val=""/>
      <w:lvlJc w:val="left"/>
      <w:pPr>
        <w:tabs>
          <w:tab w:val="num" w:pos="720"/>
        </w:tabs>
        <w:ind w:left="720" w:hanging="360"/>
      </w:pPr>
      <w:rPr>
        <w:rFonts w:ascii="Wingdings 2" w:hAnsi="Wingdings 2" w:hint="default"/>
      </w:rPr>
    </w:lvl>
    <w:lvl w:ilvl="1" w:tplc="CC067EA2" w:tentative="1">
      <w:start w:val="1"/>
      <w:numFmt w:val="bullet"/>
      <w:lvlText w:val=""/>
      <w:lvlJc w:val="left"/>
      <w:pPr>
        <w:tabs>
          <w:tab w:val="num" w:pos="1440"/>
        </w:tabs>
        <w:ind w:left="1440" w:hanging="360"/>
      </w:pPr>
      <w:rPr>
        <w:rFonts w:ascii="Wingdings 2" w:hAnsi="Wingdings 2" w:hint="default"/>
      </w:rPr>
    </w:lvl>
    <w:lvl w:ilvl="2" w:tplc="852AFB70" w:tentative="1">
      <w:start w:val="1"/>
      <w:numFmt w:val="bullet"/>
      <w:lvlText w:val=""/>
      <w:lvlJc w:val="left"/>
      <w:pPr>
        <w:tabs>
          <w:tab w:val="num" w:pos="2160"/>
        </w:tabs>
        <w:ind w:left="2160" w:hanging="360"/>
      </w:pPr>
      <w:rPr>
        <w:rFonts w:ascii="Wingdings 2" w:hAnsi="Wingdings 2" w:hint="default"/>
      </w:rPr>
    </w:lvl>
    <w:lvl w:ilvl="3" w:tplc="A11EA3EC" w:tentative="1">
      <w:start w:val="1"/>
      <w:numFmt w:val="bullet"/>
      <w:lvlText w:val=""/>
      <w:lvlJc w:val="left"/>
      <w:pPr>
        <w:tabs>
          <w:tab w:val="num" w:pos="2880"/>
        </w:tabs>
        <w:ind w:left="2880" w:hanging="360"/>
      </w:pPr>
      <w:rPr>
        <w:rFonts w:ascii="Wingdings 2" w:hAnsi="Wingdings 2" w:hint="default"/>
      </w:rPr>
    </w:lvl>
    <w:lvl w:ilvl="4" w:tplc="2D347B76" w:tentative="1">
      <w:start w:val="1"/>
      <w:numFmt w:val="bullet"/>
      <w:lvlText w:val=""/>
      <w:lvlJc w:val="left"/>
      <w:pPr>
        <w:tabs>
          <w:tab w:val="num" w:pos="3600"/>
        </w:tabs>
        <w:ind w:left="3600" w:hanging="360"/>
      </w:pPr>
      <w:rPr>
        <w:rFonts w:ascii="Wingdings 2" w:hAnsi="Wingdings 2" w:hint="default"/>
      </w:rPr>
    </w:lvl>
    <w:lvl w:ilvl="5" w:tplc="DEFCED3A" w:tentative="1">
      <w:start w:val="1"/>
      <w:numFmt w:val="bullet"/>
      <w:lvlText w:val=""/>
      <w:lvlJc w:val="left"/>
      <w:pPr>
        <w:tabs>
          <w:tab w:val="num" w:pos="4320"/>
        </w:tabs>
        <w:ind w:left="4320" w:hanging="360"/>
      </w:pPr>
      <w:rPr>
        <w:rFonts w:ascii="Wingdings 2" w:hAnsi="Wingdings 2" w:hint="default"/>
      </w:rPr>
    </w:lvl>
    <w:lvl w:ilvl="6" w:tplc="8550F60C" w:tentative="1">
      <w:start w:val="1"/>
      <w:numFmt w:val="bullet"/>
      <w:lvlText w:val=""/>
      <w:lvlJc w:val="left"/>
      <w:pPr>
        <w:tabs>
          <w:tab w:val="num" w:pos="5040"/>
        </w:tabs>
        <w:ind w:left="5040" w:hanging="360"/>
      </w:pPr>
      <w:rPr>
        <w:rFonts w:ascii="Wingdings 2" w:hAnsi="Wingdings 2" w:hint="default"/>
      </w:rPr>
    </w:lvl>
    <w:lvl w:ilvl="7" w:tplc="B7D84DF8" w:tentative="1">
      <w:start w:val="1"/>
      <w:numFmt w:val="bullet"/>
      <w:lvlText w:val=""/>
      <w:lvlJc w:val="left"/>
      <w:pPr>
        <w:tabs>
          <w:tab w:val="num" w:pos="5760"/>
        </w:tabs>
        <w:ind w:left="5760" w:hanging="360"/>
      </w:pPr>
      <w:rPr>
        <w:rFonts w:ascii="Wingdings 2" w:hAnsi="Wingdings 2" w:hint="default"/>
      </w:rPr>
    </w:lvl>
    <w:lvl w:ilvl="8" w:tplc="8578B020" w:tentative="1">
      <w:start w:val="1"/>
      <w:numFmt w:val="bullet"/>
      <w:lvlText w:val=""/>
      <w:lvlJc w:val="left"/>
      <w:pPr>
        <w:tabs>
          <w:tab w:val="num" w:pos="6480"/>
        </w:tabs>
        <w:ind w:left="6480" w:hanging="360"/>
      </w:pPr>
      <w:rPr>
        <w:rFonts w:ascii="Wingdings 2" w:hAnsi="Wingdings 2" w:hint="default"/>
      </w:rPr>
    </w:lvl>
  </w:abstractNum>
  <w:abstractNum w:abstractNumId="14" w15:restartNumberingAfterBreak="0">
    <w:nsid w:val="74011B37"/>
    <w:multiLevelType w:val="hybridMultilevel"/>
    <w:tmpl w:val="8946E732"/>
    <w:lvl w:ilvl="0" w:tplc="0B680AAC">
      <w:start w:val="1"/>
      <w:numFmt w:val="bullet"/>
      <w:lvlText w:val=""/>
      <w:lvlJc w:val="left"/>
      <w:pPr>
        <w:tabs>
          <w:tab w:val="num" w:pos="720"/>
        </w:tabs>
        <w:ind w:left="720" w:hanging="360"/>
      </w:pPr>
      <w:rPr>
        <w:rFonts w:ascii="Wingdings 2" w:hAnsi="Wingdings 2" w:hint="default"/>
      </w:rPr>
    </w:lvl>
    <w:lvl w:ilvl="1" w:tplc="C12E8AE2" w:tentative="1">
      <w:start w:val="1"/>
      <w:numFmt w:val="bullet"/>
      <w:lvlText w:val=""/>
      <w:lvlJc w:val="left"/>
      <w:pPr>
        <w:tabs>
          <w:tab w:val="num" w:pos="1440"/>
        </w:tabs>
        <w:ind w:left="1440" w:hanging="360"/>
      </w:pPr>
      <w:rPr>
        <w:rFonts w:ascii="Wingdings 2" w:hAnsi="Wingdings 2" w:hint="default"/>
      </w:rPr>
    </w:lvl>
    <w:lvl w:ilvl="2" w:tplc="68FAAB92" w:tentative="1">
      <w:start w:val="1"/>
      <w:numFmt w:val="bullet"/>
      <w:lvlText w:val=""/>
      <w:lvlJc w:val="left"/>
      <w:pPr>
        <w:tabs>
          <w:tab w:val="num" w:pos="2160"/>
        </w:tabs>
        <w:ind w:left="2160" w:hanging="360"/>
      </w:pPr>
      <w:rPr>
        <w:rFonts w:ascii="Wingdings 2" w:hAnsi="Wingdings 2" w:hint="default"/>
      </w:rPr>
    </w:lvl>
    <w:lvl w:ilvl="3" w:tplc="AA5ACDE2" w:tentative="1">
      <w:start w:val="1"/>
      <w:numFmt w:val="bullet"/>
      <w:lvlText w:val=""/>
      <w:lvlJc w:val="left"/>
      <w:pPr>
        <w:tabs>
          <w:tab w:val="num" w:pos="2880"/>
        </w:tabs>
        <w:ind w:left="2880" w:hanging="360"/>
      </w:pPr>
      <w:rPr>
        <w:rFonts w:ascii="Wingdings 2" w:hAnsi="Wingdings 2" w:hint="default"/>
      </w:rPr>
    </w:lvl>
    <w:lvl w:ilvl="4" w:tplc="04603F68" w:tentative="1">
      <w:start w:val="1"/>
      <w:numFmt w:val="bullet"/>
      <w:lvlText w:val=""/>
      <w:lvlJc w:val="left"/>
      <w:pPr>
        <w:tabs>
          <w:tab w:val="num" w:pos="3600"/>
        </w:tabs>
        <w:ind w:left="3600" w:hanging="360"/>
      </w:pPr>
      <w:rPr>
        <w:rFonts w:ascii="Wingdings 2" w:hAnsi="Wingdings 2" w:hint="default"/>
      </w:rPr>
    </w:lvl>
    <w:lvl w:ilvl="5" w:tplc="FD30C790" w:tentative="1">
      <w:start w:val="1"/>
      <w:numFmt w:val="bullet"/>
      <w:lvlText w:val=""/>
      <w:lvlJc w:val="left"/>
      <w:pPr>
        <w:tabs>
          <w:tab w:val="num" w:pos="4320"/>
        </w:tabs>
        <w:ind w:left="4320" w:hanging="360"/>
      </w:pPr>
      <w:rPr>
        <w:rFonts w:ascii="Wingdings 2" w:hAnsi="Wingdings 2" w:hint="default"/>
      </w:rPr>
    </w:lvl>
    <w:lvl w:ilvl="6" w:tplc="62106D86" w:tentative="1">
      <w:start w:val="1"/>
      <w:numFmt w:val="bullet"/>
      <w:lvlText w:val=""/>
      <w:lvlJc w:val="left"/>
      <w:pPr>
        <w:tabs>
          <w:tab w:val="num" w:pos="5040"/>
        </w:tabs>
        <w:ind w:left="5040" w:hanging="360"/>
      </w:pPr>
      <w:rPr>
        <w:rFonts w:ascii="Wingdings 2" w:hAnsi="Wingdings 2" w:hint="default"/>
      </w:rPr>
    </w:lvl>
    <w:lvl w:ilvl="7" w:tplc="39D65664" w:tentative="1">
      <w:start w:val="1"/>
      <w:numFmt w:val="bullet"/>
      <w:lvlText w:val=""/>
      <w:lvlJc w:val="left"/>
      <w:pPr>
        <w:tabs>
          <w:tab w:val="num" w:pos="5760"/>
        </w:tabs>
        <w:ind w:left="5760" w:hanging="360"/>
      </w:pPr>
      <w:rPr>
        <w:rFonts w:ascii="Wingdings 2" w:hAnsi="Wingdings 2" w:hint="default"/>
      </w:rPr>
    </w:lvl>
    <w:lvl w:ilvl="8" w:tplc="BDE80DC2" w:tentative="1">
      <w:start w:val="1"/>
      <w:numFmt w:val="bullet"/>
      <w:lvlText w:val=""/>
      <w:lvlJc w:val="left"/>
      <w:pPr>
        <w:tabs>
          <w:tab w:val="num" w:pos="6480"/>
        </w:tabs>
        <w:ind w:left="6480" w:hanging="360"/>
      </w:pPr>
      <w:rPr>
        <w:rFonts w:ascii="Wingdings 2" w:hAnsi="Wingdings 2" w:hint="default"/>
      </w:rPr>
    </w:lvl>
  </w:abstractNum>
  <w:abstractNum w:abstractNumId="15" w15:restartNumberingAfterBreak="0">
    <w:nsid w:val="75051B60"/>
    <w:multiLevelType w:val="multilevel"/>
    <w:tmpl w:val="C58C2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93B11E3"/>
    <w:multiLevelType w:val="hybridMultilevel"/>
    <w:tmpl w:val="DDCEBEB6"/>
    <w:lvl w:ilvl="0" w:tplc="F536D4C8">
      <w:start w:val="1"/>
      <w:numFmt w:val="bullet"/>
      <w:lvlText w:val=""/>
      <w:lvlJc w:val="left"/>
      <w:pPr>
        <w:tabs>
          <w:tab w:val="num" w:pos="720"/>
        </w:tabs>
        <w:ind w:left="720" w:hanging="360"/>
      </w:pPr>
      <w:rPr>
        <w:rFonts w:ascii="Wingdings 2" w:hAnsi="Wingdings 2" w:hint="default"/>
      </w:rPr>
    </w:lvl>
    <w:lvl w:ilvl="1" w:tplc="8CAABCAC" w:tentative="1">
      <w:start w:val="1"/>
      <w:numFmt w:val="bullet"/>
      <w:lvlText w:val=""/>
      <w:lvlJc w:val="left"/>
      <w:pPr>
        <w:tabs>
          <w:tab w:val="num" w:pos="1440"/>
        </w:tabs>
        <w:ind w:left="1440" w:hanging="360"/>
      </w:pPr>
      <w:rPr>
        <w:rFonts w:ascii="Wingdings 2" w:hAnsi="Wingdings 2" w:hint="default"/>
      </w:rPr>
    </w:lvl>
    <w:lvl w:ilvl="2" w:tplc="82F0ACD2" w:tentative="1">
      <w:start w:val="1"/>
      <w:numFmt w:val="bullet"/>
      <w:lvlText w:val=""/>
      <w:lvlJc w:val="left"/>
      <w:pPr>
        <w:tabs>
          <w:tab w:val="num" w:pos="2160"/>
        </w:tabs>
        <w:ind w:left="2160" w:hanging="360"/>
      </w:pPr>
      <w:rPr>
        <w:rFonts w:ascii="Wingdings 2" w:hAnsi="Wingdings 2" w:hint="default"/>
      </w:rPr>
    </w:lvl>
    <w:lvl w:ilvl="3" w:tplc="912846B8" w:tentative="1">
      <w:start w:val="1"/>
      <w:numFmt w:val="bullet"/>
      <w:lvlText w:val=""/>
      <w:lvlJc w:val="left"/>
      <w:pPr>
        <w:tabs>
          <w:tab w:val="num" w:pos="2880"/>
        </w:tabs>
        <w:ind w:left="2880" w:hanging="360"/>
      </w:pPr>
      <w:rPr>
        <w:rFonts w:ascii="Wingdings 2" w:hAnsi="Wingdings 2" w:hint="default"/>
      </w:rPr>
    </w:lvl>
    <w:lvl w:ilvl="4" w:tplc="8B0E29A8" w:tentative="1">
      <w:start w:val="1"/>
      <w:numFmt w:val="bullet"/>
      <w:lvlText w:val=""/>
      <w:lvlJc w:val="left"/>
      <w:pPr>
        <w:tabs>
          <w:tab w:val="num" w:pos="3600"/>
        </w:tabs>
        <w:ind w:left="3600" w:hanging="360"/>
      </w:pPr>
      <w:rPr>
        <w:rFonts w:ascii="Wingdings 2" w:hAnsi="Wingdings 2" w:hint="default"/>
      </w:rPr>
    </w:lvl>
    <w:lvl w:ilvl="5" w:tplc="80DE5B48" w:tentative="1">
      <w:start w:val="1"/>
      <w:numFmt w:val="bullet"/>
      <w:lvlText w:val=""/>
      <w:lvlJc w:val="left"/>
      <w:pPr>
        <w:tabs>
          <w:tab w:val="num" w:pos="4320"/>
        </w:tabs>
        <w:ind w:left="4320" w:hanging="360"/>
      </w:pPr>
      <w:rPr>
        <w:rFonts w:ascii="Wingdings 2" w:hAnsi="Wingdings 2" w:hint="default"/>
      </w:rPr>
    </w:lvl>
    <w:lvl w:ilvl="6" w:tplc="702CB0AE" w:tentative="1">
      <w:start w:val="1"/>
      <w:numFmt w:val="bullet"/>
      <w:lvlText w:val=""/>
      <w:lvlJc w:val="left"/>
      <w:pPr>
        <w:tabs>
          <w:tab w:val="num" w:pos="5040"/>
        </w:tabs>
        <w:ind w:left="5040" w:hanging="360"/>
      </w:pPr>
      <w:rPr>
        <w:rFonts w:ascii="Wingdings 2" w:hAnsi="Wingdings 2" w:hint="default"/>
      </w:rPr>
    </w:lvl>
    <w:lvl w:ilvl="7" w:tplc="996A0FD4" w:tentative="1">
      <w:start w:val="1"/>
      <w:numFmt w:val="bullet"/>
      <w:lvlText w:val=""/>
      <w:lvlJc w:val="left"/>
      <w:pPr>
        <w:tabs>
          <w:tab w:val="num" w:pos="5760"/>
        </w:tabs>
        <w:ind w:left="5760" w:hanging="360"/>
      </w:pPr>
      <w:rPr>
        <w:rFonts w:ascii="Wingdings 2" w:hAnsi="Wingdings 2" w:hint="default"/>
      </w:rPr>
    </w:lvl>
    <w:lvl w:ilvl="8" w:tplc="8F7CF986" w:tentative="1">
      <w:start w:val="1"/>
      <w:numFmt w:val="bullet"/>
      <w:lvlText w:val=""/>
      <w:lvlJc w:val="left"/>
      <w:pPr>
        <w:tabs>
          <w:tab w:val="num" w:pos="6480"/>
        </w:tabs>
        <w:ind w:left="6480" w:hanging="360"/>
      </w:pPr>
      <w:rPr>
        <w:rFonts w:ascii="Wingdings 2" w:hAnsi="Wingdings 2" w:hint="default"/>
      </w:rPr>
    </w:lvl>
  </w:abstractNum>
  <w:num w:numId="1">
    <w:abstractNumId w:val="13"/>
  </w:num>
  <w:num w:numId="2">
    <w:abstractNumId w:val="16"/>
  </w:num>
  <w:num w:numId="3">
    <w:abstractNumId w:val="14"/>
  </w:num>
  <w:num w:numId="4">
    <w:abstractNumId w:val="12"/>
  </w:num>
  <w:num w:numId="5">
    <w:abstractNumId w:val="7"/>
  </w:num>
  <w:num w:numId="6">
    <w:abstractNumId w:val="9"/>
  </w:num>
  <w:num w:numId="7">
    <w:abstractNumId w:val="1"/>
  </w:num>
  <w:num w:numId="8">
    <w:abstractNumId w:val="5"/>
  </w:num>
  <w:num w:numId="9">
    <w:abstractNumId w:val="15"/>
  </w:num>
  <w:num w:numId="10">
    <w:abstractNumId w:val="8"/>
  </w:num>
  <w:num w:numId="11">
    <w:abstractNumId w:val="10"/>
  </w:num>
  <w:num w:numId="12">
    <w:abstractNumId w:val="2"/>
  </w:num>
  <w:num w:numId="13">
    <w:abstractNumId w:val="3"/>
  </w:num>
  <w:num w:numId="14">
    <w:abstractNumId w:val="6"/>
  </w:num>
  <w:num w:numId="15">
    <w:abstractNumId w:val="4"/>
  </w:num>
  <w:num w:numId="16">
    <w:abstractNumId w:val="0"/>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52C6"/>
    <w:rsid w:val="00003835"/>
    <w:rsid w:val="00021122"/>
    <w:rsid w:val="00040E76"/>
    <w:rsid w:val="0004156A"/>
    <w:rsid w:val="00062F5F"/>
    <w:rsid w:val="000D581D"/>
    <w:rsid w:val="00103935"/>
    <w:rsid w:val="001629CD"/>
    <w:rsid w:val="0017604E"/>
    <w:rsid w:val="00183C34"/>
    <w:rsid w:val="00190A5E"/>
    <w:rsid w:val="001C2BBA"/>
    <w:rsid w:val="001D10CD"/>
    <w:rsid w:val="001F2B12"/>
    <w:rsid w:val="00216B1C"/>
    <w:rsid w:val="002242AC"/>
    <w:rsid w:val="00264797"/>
    <w:rsid w:val="0029222F"/>
    <w:rsid w:val="002A19FE"/>
    <w:rsid w:val="002C459D"/>
    <w:rsid w:val="002E60DD"/>
    <w:rsid w:val="00311BAE"/>
    <w:rsid w:val="00312407"/>
    <w:rsid w:val="00322A9E"/>
    <w:rsid w:val="003310AB"/>
    <w:rsid w:val="00375E47"/>
    <w:rsid w:val="003B6A12"/>
    <w:rsid w:val="003B7D73"/>
    <w:rsid w:val="003D1DED"/>
    <w:rsid w:val="003E0CF6"/>
    <w:rsid w:val="003E6613"/>
    <w:rsid w:val="003F7CF4"/>
    <w:rsid w:val="004104A6"/>
    <w:rsid w:val="00426025"/>
    <w:rsid w:val="00475179"/>
    <w:rsid w:val="00483469"/>
    <w:rsid w:val="004C605C"/>
    <w:rsid w:val="004D3953"/>
    <w:rsid w:val="004E19A1"/>
    <w:rsid w:val="004E36FC"/>
    <w:rsid w:val="00511C70"/>
    <w:rsid w:val="0051230B"/>
    <w:rsid w:val="00537EBF"/>
    <w:rsid w:val="00553E02"/>
    <w:rsid w:val="00561B6B"/>
    <w:rsid w:val="00562088"/>
    <w:rsid w:val="005648C8"/>
    <w:rsid w:val="005D0AEE"/>
    <w:rsid w:val="005D2E83"/>
    <w:rsid w:val="005D726D"/>
    <w:rsid w:val="005E0FD7"/>
    <w:rsid w:val="005F3E28"/>
    <w:rsid w:val="00600AE9"/>
    <w:rsid w:val="0061337C"/>
    <w:rsid w:val="006161BC"/>
    <w:rsid w:val="00627F8A"/>
    <w:rsid w:val="006950AF"/>
    <w:rsid w:val="006B28D7"/>
    <w:rsid w:val="006B6938"/>
    <w:rsid w:val="006C167F"/>
    <w:rsid w:val="006F419C"/>
    <w:rsid w:val="00766EDA"/>
    <w:rsid w:val="00795146"/>
    <w:rsid w:val="007A53F4"/>
    <w:rsid w:val="007A55BB"/>
    <w:rsid w:val="007A6CA8"/>
    <w:rsid w:val="007C0D86"/>
    <w:rsid w:val="007C1C6C"/>
    <w:rsid w:val="007C39E5"/>
    <w:rsid w:val="007F7F8A"/>
    <w:rsid w:val="008001E0"/>
    <w:rsid w:val="008040AE"/>
    <w:rsid w:val="0080483D"/>
    <w:rsid w:val="00823BBA"/>
    <w:rsid w:val="008562E2"/>
    <w:rsid w:val="008821F4"/>
    <w:rsid w:val="00895E12"/>
    <w:rsid w:val="008D2EC4"/>
    <w:rsid w:val="008D6902"/>
    <w:rsid w:val="008E24A2"/>
    <w:rsid w:val="009252C6"/>
    <w:rsid w:val="00934A33"/>
    <w:rsid w:val="009352B4"/>
    <w:rsid w:val="009D057C"/>
    <w:rsid w:val="009E4BCF"/>
    <w:rsid w:val="009F39AD"/>
    <w:rsid w:val="00A054D5"/>
    <w:rsid w:val="00A161A0"/>
    <w:rsid w:val="00A25DB5"/>
    <w:rsid w:val="00A542E8"/>
    <w:rsid w:val="00A6055B"/>
    <w:rsid w:val="00A85349"/>
    <w:rsid w:val="00A954FA"/>
    <w:rsid w:val="00AB18EF"/>
    <w:rsid w:val="00AB3961"/>
    <w:rsid w:val="00AD386C"/>
    <w:rsid w:val="00AF2470"/>
    <w:rsid w:val="00AF7C00"/>
    <w:rsid w:val="00B1058A"/>
    <w:rsid w:val="00B16A43"/>
    <w:rsid w:val="00B40E7E"/>
    <w:rsid w:val="00B546EA"/>
    <w:rsid w:val="00B60824"/>
    <w:rsid w:val="00BA016F"/>
    <w:rsid w:val="00BB566E"/>
    <w:rsid w:val="00BD40B8"/>
    <w:rsid w:val="00BE7502"/>
    <w:rsid w:val="00C05006"/>
    <w:rsid w:val="00C3590D"/>
    <w:rsid w:val="00C55A73"/>
    <w:rsid w:val="00C710FD"/>
    <w:rsid w:val="00C91E35"/>
    <w:rsid w:val="00C9246D"/>
    <w:rsid w:val="00CA4B95"/>
    <w:rsid w:val="00CC5FD7"/>
    <w:rsid w:val="00D20257"/>
    <w:rsid w:val="00D33E47"/>
    <w:rsid w:val="00D407AA"/>
    <w:rsid w:val="00D4257E"/>
    <w:rsid w:val="00D63797"/>
    <w:rsid w:val="00D9707C"/>
    <w:rsid w:val="00D972B2"/>
    <w:rsid w:val="00DB3C02"/>
    <w:rsid w:val="00DC7075"/>
    <w:rsid w:val="00E174B1"/>
    <w:rsid w:val="00E34CB1"/>
    <w:rsid w:val="00E67299"/>
    <w:rsid w:val="00E73A2C"/>
    <w:rsid w:val="00E73D43"/>
    <w:rsid w:val="00E94E15"/>
    <w:rsid w:val="00EA1B88"/>
    <w:rsid w:val="00EA2590"/>
    <w:rsid w:val="00ED2B82"/>
    <w:rsid w:val="00F32F55"/>
    <w:rsid w:val="00F656D7"/>
    <w:rsid w:val="00F839BA"/>
    <w:rsid w:val="00FB036C"/>
    <w:rsid w:val="00FB7FA8"/>
    <w:rsid w:val="00FC0931"/>
    <w:rsid w:val="08FAF18E"/>
    <w:rsid w:val="1AC8B5CC"/>
    <w:rsid w:val="27885CD3"/>
    <w:rsid w:val="7F5687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510799"/>
  <w15:chartTrackingRefBased/>
  <w15:docId w15:val="{E88BC980-1F95-449A-940F-D5C92C035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839BA"/>
    <w:pPr>
      <w:keepNext/>
      <w:keepLines/>
      <w:spacing w:before="480" w:after="0"/>
      <w:outlineLvl w:val="0"/>
    </w:pPr>
    <w:rPr>
      <w:rFonts w:asciiTheme="majorHAnsi" w:eastAsiaTheme="majorEastAsia" w:hAnsiTheme="majorHAnsi" w:cstheme="majorBidi"/>
      <w:b/>
      <w:bCs/>
      <w:color w:val="2C6EAB" w:themeColor="accent1" w:themeShade="B5"/>
      <w:sz w:val="32"/>
      <w:szCs w:val="32"/>
    </w:rPr>
  </w:style>
  <w:style w:type="paragraph" w:styleId="Heading3">
    <w:name w:val="heading 3"/>
    <w:basedOn w:val="Normal"/>
    <w:next w:val="Normal"/>
    <w:link w:val="Heading3Char"/>
    <w:uiPriority w:val="9"/>
    <w:semiHidden/>
    <w:unhideWhenUsed/>
    <w:qFormat/>
    <w:rsid w:val="00F839BA"/>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link w:val="Heading4Char"/>
    <w:uiPriority w:val="9"/>
    <w:qFormat/>
    <w:rsid w:val="00F839BA"/>
    <w:pPr>
      <w:spacing w:before="100" w:beforeAutospacing="1" w:after="100" w:afterAutospacing="1" w:line="240" w:lineRule="auto"/>
      <w:outlineLvl w:val="3"/>
    </w:pPr>
    <w:rPr>
      <w:rFonts w:ascii="Times" w:hAnsi="Times"/>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52C6"/>
    <w:pPr>
      <w:spacing w:after="0" w:line="240" w:lineRule="auto"/>
      <w:ind w:left="720"/>
      <w:contextualSpacing/>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C605C"/>
    <w:rPr>
      <w:color w:val="0563C1" w:themeColor="hyperlink"/>
      <w:u w:val="single"/>
    </w:rPr>
  </w:style>
  <w:style w:type="paragraph" w:styleId="BalloonText">
    <w:name w:val="Balloon Text"/>
    <w:basedOn w:val="Normal"/>
    <w:link w:val="BalloonTextChar"/>
    <w:uiPriority w:val="99"/>
    <w:semiHidden/>
    <w:unhideWhenUsed/>
    <w:rsid w:val="00E672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7299"/>
    <w:rPr>
      <w:rFonts w:ascii="Segoe UI" w:hAnsi="Segoe UI" w:cs="Segoe UI"/>
      <w:sz w:val="18"/>
      <w:szCs w:val="18"/>
    </w:rPr>
  </w:style>
  <w:style w:type="paragraph" w:styleId="BodyText">
    <w:name w:val="Body Text"/>
    <w:basedOn w:val="Normal"/>
    <w:link w:val="BodyTextChar"/>
    <w:uiPriority w:val="99"/>
    <w:unhideWhenUsed/>
    <w:rsid w:val="00BD40B8"/>
    <w:pPr>
      <w:spacing w:after="120" w:line="480" w:lineRule="auto"/>
      <w:ind w:right="135" w:firstLine="720"/>
    </w:pPr>
    <w:rPr>
      <w:rFonts w:ascii="Times New Roman" w:eastAsia="Cambria" w:hAnsi="Times New Roman" w:cs="Times New Roman"/>
      <w:sz w:val="24"/>
      <w:szCs w:val="24"/>
    </w:rPr>
  </w:style>
  <w:style w:type="character" w:customStyle="1" w:styleId="BodyTextChar">
    <w:name w:val="Body Text Char"/>
    <w:basedOn w:val="DefaultParagraphFont"/>
    <w:link w:val="BodyText"/>
    <w:uiPriority w:val="99"/>
    <w:rsid w:val="00BD40B8"/>
    <w:rPr>
      <w:rFonts w:ascii="Times New Roman" w:eastAsia="Cambria" w:hAnsi="Times New Roman" w:cs="Times New Roman"/>
      <w:sz w:val="24"/>
      <w:szCs w:val="24"/>
    </w:rPr>
  </w:style>
  <w:style w:type="paragraph" w:styleId="Header">
    <w:name w:val="header"/>
    <w:basedOn w:val="Normal"/>
    <w:link w:val="HeaderChar"/>
    <w:uiPriority w:val="99"/>
    <w:unhideWhenUsed/>
    <w:rsid w:val="00D33E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3E47"/>
  </w:style>
  <w:style w:type="paragraph" w:styleId="Footer">
    <w:name w:val="footer"/>
    <w:basedOn w:val="Normal"/>
    <w:link w:val="FooterChar"/>
    <w:uiPriority w:val="99"/>
    <w:unhideWhenUsed/>
    <w:rsid w:val="00D33E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3E47"/>
  </w:style>
  <w:style w:type="paragraph" w:styleId="NormalWeb">
    <w:name w:val="Normal (Web)"/>
    <w:basedOn w:val="Normal"/>
    <w:uiPriority w:val="99"/>
    <w:unhideWhenUsed/>
    <w:rsid w:val="00D20257"/>
    <w:pPr>
      <w:spacing w:before="100" w:beforeAutospacing="1" w:after="100" w:afterAutospacing="1" w:line="240" w:lineRule="auto"/>
    </w:pPr>
    <w:rPr>
      <w:rFonts w:ascii="Times" w:eastAsiaTheme="minorEastAsia" w:hAnsi="Times" w:cs="Times New Roman"/>
      <w:sz w:val="20"/>
      <w:szCs w:val="20"/>
    </w:rPr>
  </w:style>
  <w:style w:type="character" w:styleId="FollowedHyperlink">
    <w:name w:val="FollowedHyperlink"/>
    <w:basedOn w:val="DefaultParagraphFont"/>
    <w:uiPriority w:val="99"/>
    <w:semiHidden/>
    <w:unhideWhenUsed/>
    <w:rsid w:val="00E174B1"/>
    <w:rPr>
      <w:color w:val="954F72" w:themeColor="followedHyperlink"/>
      <w:u w:val="single"/>
    </w:rPr>
  </w:style>
  <w:style w:type="character" w:customStyle="1" w:styleId="Heading1Char">
    <w:name w:val="Heading 1 Char"/>
    <w:basedOn w:val="DefaultParagraphFont"/>
    <w:link w:val="Heading1"/>
    <w:uiPriority w:val="9"/>
    <w:rsid w:val="00F839BA"/>
    <w:rPr>
      <w:rFonts w:asciiTheme="majorHAnsi" w:eastAsiaTheme="majorEastAsia" w:hAnsiTheme="majorHAnsi" w:cstheme="majorBidi"/>
      <w:b/>
      <w:bCs/>
      <w:color w:val="2C6EAB" w:themeColor="accent1" w:themeShade="B5"/>
      <w:sz w:val="32"/>
      <w:szCs w:val="32"/>
    </w:rPr>
  </w:style>
  <w:style w:type="character" w:customStyle="1" w:styleId="Heading3Char">
    <w:name w:val="Heading 3 Char"/>
    <w:basedOn w:val="DefaultParagraphFont"/>
    <w:link w:val="Heading3"/>
    <w:uiPriority w:val="9"/>
    <w:semiHidden/>
    <w:rsid w:val="00F839BA"/>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rsid w:val="00F839BA"/>
    <w:rPr>
      <w:rFonts w:ascii="Times" w:hAnsi="Times"/>
      <w:b/>
      <w:bCs/>
      <w:sz w:val="24"/>
      <w:szCs w:val="24"/>
    </w:rPr>
  </w:style>
  <w:style w:type="paragraph" w:customStyle="1" w:styleId="shortbottompad">
    <w:name w:val="shortbottompad"/>
    <w:basedOn w:val="Normal"/>
    <w:rsid w:val="00F839BA"/>
    <w:pPr>
      <w:spacing w:before="100" w:beforeAutospacing="1" w:after="100" w:afterAutospacing="1" w:line="240" w:lineRule="auto"/>
    </w:pPr>
    <w:rPr>
      <w:rFonts w:ascii="Times" w:hAnsi="Times"/>
      <w:sz w:val="20"/>
      <w:szCs w:val="20"/>
    </w:rPr>
  </w:style>
  <w:style w:type="character" w:customStyle="1" w:styleId="apple-converted-space">
    <w:name w:val="apple-converted-space"/>
    <w:basedOn w:val="DefaultParagraphFont"/>
    <w:rsid w:val="00F839BA"/>
  </w:style>
  <w:style w:type="character" w:styleId="Emphasis">
    <w:name w:val="Emphasis"/>
    <w:basedOn w:val="DefaultParagraphFont"/>
    <w:uiPriority w:val="20"/>
    <w:qFormat/>
    <w:rsid w:val="00F839BA"/>
    <w:rPr>
      <w:i/>
      <w:iCs/>
    </w:rPr>
  </w:style>
  <w:style w:type="table" w:styleId="TableGrid">
    <w:name w:val="Table Grid"/>
    <w:basedOn w:val="TableNormal"/>
    <w:uiPriority w:val="59"/>
    <w:rsid w:val="00F839BA"/>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journal">
    <w:name w:val="ref-journal"/>
    <w:basedOn w:val="DefaultParagraphFont"/>
    <w:rsid w:val="00F839BA"/>
  </w:style>
  <w:style w:type="character" w:styleId="CommentReference">
    <w:name w:val="annotation reference"/>
    <w:basedOn w:val="DefaultParagraphFont"/>
    <w:uiPriority w:val="99"/>
    <w:semiHidden/>
    <w:unhideWhenUsed/>
    <w:rsid w:val="00F839BA"/>
    <w:rPr>
      <w:sz w:val="16"/>
      <w:szCs w:val="16"/>
    </w:rPr>
  </w:style>
  <w:style w:type="paragraph" w:styleId="CommentText">
    <w:name w:val="annotation text"/>
    <w:basedOn w:val="Normal"/>
    <w:link w:val="CommentTextChar"/>
    <w:uiPriority w:val="99"/>
    <w:semiHidden/>
    <w:unhideWhenUsed/>
    <w:rsid w:val="00F839BA"/>
    <w:pPr>
      <w:spacing w:line="240" w:lineRule="auto"/>
    </w:pPr>
    <w:rPr>
      <w:sz w:val="20"/>
      <w:szCs w:val="20"/>
    </w:rPr>
  </w:style>
  <w:style w:type="character" w:customStyle="1" w:styleId="CommentTextChar">
    <w:name w:val="Comment Text Char"/>
    <w:basedOn w:val="DefaultParagraphFont"/>
    <w:link w:val="CommentText"/>
    <w:uiPriority w:val="99"/>
    <w:semiHidden/>
    <w:rsid w:val="00F839BA"/>
    <w:rPr>
      <w:sz w:val="20"/>
      <w:szCs w:val="20"/>
    </w:rPr>
  </w:style>
  <w:style w:type="paragraph" w:styleId="CommentSubject">
    <w:name w:val="annotation subject"/>
    <w:basedOn w:val="CommentText"/>
    <w:next w:val="CommentText"/>
    <w:link w:val="CommentSubjectChar"/>
    <w:uiPriority w:val="99"/>
    <w:semiHidden/>
    <w:unhideWhenUsed/>
    <w:rsid w:val="00F839BA"/>
    <w:rPr>
      <w:b/>
      <w:bCs/>
    </w:rPr>
  </w:style>
  <w:style w:type="character" w:customStyle="1" w:styleId="CommentSubjectChar">
    <w:name w:val="Comment Subject Char"/>
    <w:basedOn w:val="CommentTextChar"/>
    <w:link w:val="CommentSubject"/>
    <w:uiPriority w:val="99"/>
    <w:semiHidden/>
    <w:rsid w:val="00F839BA"/>
    <w:rPr>
      <w:b/>
      <w:bCs/>
      <w:sz w:val="20"/>
      <w:szCs w:val="20"/>
    </w:rPr>
  </w:style>
  <w:style w:type="paragraph" w:customStyle="1" w:styleId="Default">
    <w:name w:val="Default"/>
    <w:rsid w:val="00F839BA"/>
    <w:pPr>
      <w:autoSpaceDE w:val="0"/>
      <w:autoSpaceDN w:val="0"/>
      <w:adjustRightInd w:val="0"/>
      <w:spacing w:after="0" w:line="240" w:lineRule="auto"/>
    </w:pPr>
    <w:rPr>
      <w:rFonts w:ascii="Palatino Linotype" w:hAnsi="Palatino Linotype" w:cs="Palatino Linotype"/>
      <w:color w:val="000000"/>
      <w:sz w:val="24"/>
      <w:szCs w:val="24"/>
    </w:rPr>
  </w:style>
  <w:style w:type="paragraph" w:styleId="Revision">
    <w:name w:val="Revision"/>
    <w:hidden/>
    <w:uiPriority w:val="99"/>
    <w:semiHidden/>
    <w:rsid w:val="00F839BA"/>
    <w:pPr>
      <w:spacing w:after="0" w:line="240" w:lineRule="auto"/>
    </w:pPr>
  </w:style>
  <w:style w:type="character" w:styleId="PageNumber">
    <w:name w:val="page number"/>
    <w:basedOn w:val="DefaultParagraphFont"/>
    <w:uiPriority w:val="99"/>
    <w:semiHidden/>
    <w:unhideWhenUsed/>
    <w:rsid w:val="00F839BA"/>
  </w:style>
  <w:style w:type="character" w:customStyle="1" w:styleId="element-citation">
    <w:name w:val="element-citation"/>
    <w:basedOn w:val="DefaultParagraphFont"/>
    <w:rsid w:val="00F839BA"/>
  </w:style>
  <w:style w:type="character" w:customStyle="1" w:styleId="ref-vol">
    <w:name w:val="ref-vol"/>
    <w:basedOn w:val="DefaultParagraphFont"/>
    <w:rsid w:val="00F839BA"/>
  </w:style>
  <w:style w:type="paragraph" w:styleId="Caption">
    <w:name w:val="caption"/>
    <w:basedOn w:val="Normal"/>
    <w:next w:val="Normal"/>
    <w:uiPriority w:val="35"/>
    <w:unhideWhenUsed/>
    <w:qFormat/>
    <w:rsid w:val="00C55A73"/>
    <w:pPr>
      <w:spacing w:after="200" w:line="240" w:lineRule="auto"/>
    </w:pPr>
    <w:rPr>
      <w:i/>
      <w:iCs/>
      <w:noProof/>
      <w:color w:val="44546A" w:themeColor="text2"/>
      <w:sz w:val="18"/>
      <w:szCs w:val="18"/>
    </w:rPr>
  </w:style>
  <w:style w:type="character" w:styleId="UnresolvedMention">
    <w:name w:val="Unresolved Mention"/>
    <w:basedOn w:val="DefaultParagraphFont"/>
    <w:uiPriority w:val="99"/>
    <w:semiHidden/>
    <w:unhideWhenUsed/>
    <w:rsid w:val="00934A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9917257">
      <w:bodyDiv w:val="1"/>
      <w:marLeft w:val="0"/>
      <w:marRight w:val="0"/>
      <w:marTop w:val="0"/>
      <w:marBottom w:val="0"/>
      <w:divBdr>
        <w:top w:val="none" w:sz="0" w:space="0" w:color="auto"/>
        <w:left w:val="none" w:sz="0" w:space="0" w:color="auto"/>
        <w:bottom w:val="none" w:sz="0" w:space="0" w:color="auto"/>
        <w:right w:val="none" w:sz="0" w:space="0" w:color="auto"/>
      </w:divBdr>
      <w:divsChild>
        <w:div w:id="1046948065">
          <w:marLeft w:val="0"/>
          <w:marRight w:val="0"/>
          <w:marTop w:val="0"/>
          <w:marBottom w:val="0"/>
          <w:divBdr>
            <w:top w:val="none" w:sz="0" w:space="0" w:color="auto"/>
            <w:left w:val="none" w:sz="0" w:space="0" w:color="auto"/>
            <w:bottom w:val="none" w:sz="0" w:space="0" w:color="auto"/>
            <w:right w:val="none" w:sz="0" w:space="0" w:color="auto"/>
          </w:divBdr>
        </w:div>
        <w:div w:id="1727752824">
          <w:marLeft w:val="0"/>
          <w:marRight w:val="0"/>
          <w:marTop w:val="0"/>
          <w:marBottom w:val="0"/>
          <w:divBdr>
            <w:top w:val="none" w:sz="0" w:space="0" w:color="auto"/>
            <w:left w:val="none" w:sz="0" w:space="0" w:color="auto"/>
            <w:bottom w:val="none" w:sz="0" w:space="0" w:color="auto"/>
            <w:right w:val="none" w:sz="0" w:space="0" w:color="auto"/>
          </w:divBdr>
        </w:div>
      </w:divsChild>
    </w:div>
    <w:div w:id="869993520">
      <w:bodyDiv w:val="1"/>
      <w:marLeft w:val="0"/>
      <w:marRight w:val="0"/>
      <w:marTop w:val="0"/>
      <w:marBottom w:val="0"/>
      <w:divBdr>
        <w:top w:val="none" w:sz="0" w:space="0" w:color="auto"/>
        <w:left w:val="none" w:sz="0" w:space="0" w:color="auto"/>
        <w:bottom w:val="none" w:sz="0" w:space="0" w:color="auto"/>
        <w:right w:val="none" w:sz="0" w:space="0" w:color="auto"/>
      </w:divBdr>
      <w:divsChild>
        <w:div w:id="1658680680">
          <w:marLeft w:val="547"/>
          <w:marRight w:val="0"/>
          <w:marTop w:val="86"/>
          <w:marBottom w:val="120"/>
          <w:divBdr>
            <w:top w:val="none" w:sz="0" w:space="0" w:color="auto"/>
            <w:left w:val="none" w:sz="0" w:space="0" w:color="auto"/>
            <w:bottom w:val="none" w:sz="0" w:space="0" w:color="auto"/>
            <w:right w:val="none" w:sz="0" w:space="0" w:color="auto"/>
          </w:divBdr>
        </w:div>
      </w:divsChild>
    </w:div>
    <w:div w:id="1349064357">
      <w:bodyDiv w:val="1"/>
      <w:marLeft w:val="0"/>
      <w:marRight w:val="0"/>
      <w:marTop w:val="0"/>
      <w:marBottom w:val="0"/>
      <w:divBdr>
        <w:top w:val="none" w:sz="0" w:space="0" w:color="auto"/>
        <w:left w:val="none" w:sz="0" w:space="0" w:color="auto"/>
        <w:bottom w:val="none" w:sz="0" w:space="0" w:color="auto"/>
        <w:right w:val="none" w:sz="0" w:space="0" w:color="auto"/>
      </w:divBdr>
      <w:divsChild>
        <w:div w:id="1213924257">
          <w:marLeft w:val="547"/>
          <w:marRight w:val="0"/>
          <w:marTop w:val="86"/>
          <w:marBottom w:val="120"/>
          <w:divBdr>
            <w:top w:val="none" w:sz="0" w:space="0" w:color="auto"/>
            <w:left w:val="none" w:sz="0" w:space="0" w:color="auto"/>
            <w:bottom w:val="none" w:sz="0" w:space="0" w:color="auto"/>
            <w:right w:val="none" w:sz="0" w:space="0" w:color="auto"/>
          </w:divBdr>
        </w:div>
      </w:divsChild>
    </w:div>
    <w:div w:id="1699350157">
      <w:bodyDiv w:val="1"/>
      <w:marLeft w:val="0"/>
      <w:marRight w:val="0"/>
      <w:marTop w:val="0"/>
      <w:marBottom w:val="0"/>
      <w:divBdr>
        <w:top w:val="none" w:sz="0" w:space="0" w:color="auto"/>
        <w:left w:val="none" w:sz="0" w:space="0" w:color="auto"/>
        <w:bottom w:val="none" w:sz="0" w:space="0" w:color="auto"/>
        <w:right w:val="none" w:sz="0" w:space="0" w:color="auto"/>
      </w:divBdr>
      <w:divsChild>
        <w:div w:id="1899592458">
          <w:marLeft w:val="547"/>
          <w:marRight w:val="0"/>
          <w:marTop w:val="86"/>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georgiatesoljournal.org/ojs/index.php/GATESOL/article/view/56"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georgiatesoljournal.org/ojs/index.php/GATESOL/article/view/64"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georgiatesoljournal.org/ojs/index.php/GATESOL/article/view/36"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georgiatesoljournal.org/ojs/index.php/GATESOL/article/view/21"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wlake1@gsu.edu" TargetMode="External"/><Relationship Id="rId14" Type="http://schemas.openxmlformats.org/officeDocument/2006/relationships/hyperlink" Target="http://georgiatesoljournal.org/ojs/index.php/GATESOL/article/view/43"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BBDB5E-D70A-4C97-89B0-7E4042D42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7</Pages>
  <Words>1696</Words>
  <Characters>9668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Georgia State University</Company>
  <LinksUpToDate>false</LinksUpToDate>
  <CharactersWithSpaces>11342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MSEuser</dc:creator>
  <cp:keywords/>
  <dc:description/>
  <cp:lastModifiedBy>Beth Wallace</cp:lastModifiedBy>
  <cp:revision>19</cp:revision>
  <cp:lastPrinted>2018-09-30T21:14:00Z</cp:lastPrinted>
  <dcterms:created xsi:type="dcterms:W3CDTF">2018-09-30T21:32:00Z</dcterms:created>
  <dcterms:modified xsi:type="dcterms:W3CDTF">2018-10-01T00:01:00Z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